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845 vom 10. Mai 2021</w:t>
      </w:r>
    </w:p>
    <w:p>
      <w:r>
        <w:t>BE Verwaltungsgericht, 2021-05-10, DE</w:t>
      </w:r>
    </w:p>
    <w:p>
      <w:r>
        <w:rPr>
          <w:b/>
        </w:rPr>
        <w:t xml:space="preserve">Quelle: </w:t>
      </w:r>
      <w:r>
        <w:t>https://mcp.opencaselaw.ch/entscheid/be_verwaltungsgericht_200_2020_845</w:t>
      </w:r>
    </w:p>
    <w:p>
      <w:r>
        <w:t>FR: BE_VERWALTUNGSGERICHT 200 2020 845 du 10 mai 2021</w:t>
      </w:r>
    </w:p>
    <w:p>
      <w:r>
        <w:t>IT: BE_VERWALTUNGSGERICHT 200 2020 845 del 10 maggio 2021</w:t>
      </w:r>
    </w:p>
    <w:p>
      <w:pPr>
        <w:pStyle w:val="Heading2"/>
      </w:pPr>
      <w:r>
        <w:t>Regeste</w:t>
      </w:r>
    </w:p>
    <w:p>
      <w:r>
        <w:t>Verfügung vom 13. Oktober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Beschwerdegegnerin vom</w:t>
      </w:r>
    </w:p>
    <w:p>
      <w:r>
        <w:rPr>
          <w:b/>
        </w:rPr>
        <w:t>E. 1.3</w:t>
      </w:r>
    </w:p>
    <w:p>
      <w:r>
        <w:t>Die Abteilungen urteilen gewöhnlich in einer Kammer bestehend aus drei Richterinnen oder Richtern (Art. 56 Abs. 1 GSOG).</w:t>
      </w:r>
    </w:p>
    <w:p>
      <w:r>
        <w:t>Urteil des Verwaltungsgerichts des Kantons Bern vom 10. Mai 2021, IV/20/845, Seite 5</w:t>
      </w:r>
    </w:p>
    <w:p>
      <w:r>
        <w:rPr>
          <w:b/>
        </w:rPr>
        <w:t>E. 1.4</w:t>
      </w:r>
    </w:p>
    <w:p>
      <w:r>
        <w:t>Das Gericht überprüft den angefochtenen Entscheid frei und ist an die Begehren der Parteien nicht gebunden (Art. 61 lit. c und d ATSG; Art. 80 lit. c Ziff. 1 und Art. 84 Abs. 3 VRPG). 2. 2.1 Vorab rügt der Beschwerdeführer eine Verletzung der Begrün- dungspflicht, da die Beschwerdegegnerin in der angefochtenen Verfügung hinsichtlich Stellungnahme zur Anhörung vom 1. September 2020 lapidar erwähne, am 2. Oktober 2020 habe die C.________ ihre Verfügung erlas- sen, es werde auf die Begründung der C.________ verwiesen, welcher man "nichts beizufügen" habe (vgl. Beschwerde S. 4 Ziff. III Art. 2 Ziff. 1 ff. sowie AB 86 S. 1 f.). 2.2 Die Begründungspflicht ist wesentlicher Bestandteil des Anspruchs auf rechtliches Gehör im Sinne von Art. 29 Abs. 2 der Bundesverfassung (BV; SR 101).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136 I 229 E. 5.2 S. 236, 124 V 180 E. 1a S. 181; SVR 2020 AHV Nr. 2 S. 5 E. 4, 2017 KV Nr. 6 S. 30 E. 5). 2.3 Dass die Beschwerdegegnerin zur Begründung des Festhaltens am dem Beschwerdeführer mit Vorbescheid vom 2. Juli 2020 (AB 75) in Aussicht gestellten Entscheid bloss auf die entsprechende Begründung der C.________ in deren Verfügung vom 2. Oktober 2020 (vgl. AB 84) verwies, erscheint auch unter Berücksichtigung dessen, dass der Beschwerdeführer selber bei der Einwanderhebung lediglich auf sein Schreiben an die C.________ vom 31. Juli 2020 (AB 81 S. 3 ff.) verwiesen hatte (vgl. AB 81</w:t>
      </w:r>
    </w:p>
    <w:p>
      <w:r>
        <w:t>Urteil des Verwaltungsgerichts des Kantons Bern vom 10. Mai 2021, IV/20/845, Seite 6 S. 1), mit Blick auf die Begründungspflicht nicht ideal. Der anwaltlich vertre- tene Beschwerdeführer hatte dadurch aber immerhin auch hinsichtlich der erhobenen Einwände Kenntnis der Überlegungen, von denen sich die Be- schwerdegegnerin – gleich wie die C.________ – leiten liess, womit er die Verfügung zielgerichtet anfechten konnte. Jedenfalls wöge eine allfällige Verletzung des rechtlichen Gehörs durch dieses Vorgehen nicht schwer und gälte angesichts der uneingeschränkten gerichtlichen Kognition als geheilt (vgl. BGE 137 I 195 E. 2.3.2 S. 197, 126 V 130 E. 2b S. 132; SVR 2019 IV Nr. 65 S. 210 E. 4.3).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3.2 Neben den geistigen und körperlichen Gesundheitsschäden kön- nen auch solche psychischer Natur eine Invalidität bewirken (Art. 8 i.V.m. Art. 7 ATSG). Die Prüfung, ob ein psychischer Gesundheitsschaden eine rentenbegründende Invalidität zu bewirken vermag, erfolgt gemäss höch- strichterlicher Rechtsprechung anhand eines strukturierten normativen Prü- fungsrasters (BGE 143 V 418 E. 7 S. 427, 141 V 281 E. 4.1 S. 296). Dies gilt für sämtliche psychischen Störungen (BGE 143 V 418 E. 7.2 S. 429). Eine invalidenversicherungsrechtlich erhebliche Gesundheitsbeeinträchti- gung liegt nur vor, wenn die Diagnose im Rahmen einer Prüfung auf der ersten Ebene auch unter dem Gesichtspunkt der Ausschlussgründe nach BGE 131 V 49 standhält. Danach liegt regelmässig keine versicherte Ge-</w:t>
      </w:r>
    </w:p>
    <w:p>
      <w:r>
        <w:t>Urteil des Verwaltungsgerichts des Kantons Bern vom 10. Mai 2021, IV/20/845, Seite 7 sundheitsschädigung vor, soweit die Leistungseinschränkung auf Aggrava- tion oder einer ähnlichen Erscheinung beruht. Besteht im Einzelfall Klarheit darüber, dass nach plausibler ärztlicher Beurteilung die Anhaltspunkte auf eine Aggravation eindeutig überwiegen und die Grenzen eines bloss ver- deutlichenden Verhaltens klar überschritten sind, ohne dass das aggravato- rische Verhalten auf eine verselbständigte, krankheitswertige psychische Störung (vgl. BGE 127 V 294 E. 5a S. 299) zurückzuführen wäre, fällt eine versicherte Gesundheitsschädigung ausser Betracht und ein Rentenan- spruch ist ausgeschlossen, selbst wenn die klassifikatorischen Merkmale einer psychischen Störung gegeben sein sollten (vgl. Art. 7 Abs. 2 ATSG erster Satz). Liegt auch unter dem Gesichtspunkt der Ausschlussgründe eine versicher- te Gesundheitsschädigung vor, erfolgt schliesslich auf der zweiten Ebene anhand eines normativen Prüfungsrasters mit einem Katalog von Indikato- ren eine ergebnisoffene symmetrische Beurteilung des – unter Berücksich- tigung leistungshindernder äusserer Belastungsfaktoren einerseits und Kompensationspotentialen (Ressourcen) anderseits – tatsächlich erreich- baren Leistungsvermögens (BGE 141 V 281 E. 3.6 S. 294). Es gilt im Re- gelfall nach gemeinsamen Eigenschaften systematisierte Standardindikato- ren zu beachten (E. 4.1.3 S. 297), welche sich in die Kategorien "funktionel- ler Schweregrad" (E. 4.3 S. 298) und "Konsistenz" einteilen lassen (E. 4.4 S. 303). Der Prüfungsraster ist rechtlicher Natur (E. 5 S. 304). Die Aner- kennung eines rentenbegründenden Invaliditätsgrades ist nur zulässig, wenn die funktionellen Auswirkungen der medizinisch festgestellten ge- sundheitlichen Anspruchsgrundlage im Einzelfall anhand der Standardindi- katoren schlüssig und widerspruchsfrei mit (zumindest) überwiegender Wahrscheinlichkeit nachgewiesen sind. Fehlt es daran, hat die Folgen der Beweislosigkeit die materiell beweisbelastete versicherte Person zu tragen (E. 6 S. 308). 3.3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w:t>
      </w:r>
    </w:p>
    <w:p>
      <w:r>
        <w:t>Urteil des Verwaltungsgerichts des Kantons Bern vom 10. Mai 2021, IV/20/845, Seite 8 40% arbeitsunfähig (Art. 6 ATSG) gewesen sind (lit. b) und nach Ablauf dieses Jahres zu mindestens 40% invalid (Art. 8 ATSG) sind (lit.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Der Rentenanspruch entsteht gemäss Art. 29 Abs. 1 IVG frühestens nach Ab- lauf von sechs Monaten nach Geltendmachung des Leistungsanspruchs nach Art. 29 Abs. 1 ATSG, jedoch frühestens im Monat, der auf die Vollen- dung des 18. Altersjahres folgt. 3.4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3.5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3.6 Den im Verwaltungsverfahren eingeholten Gutachten von externen Spezialärzten, welche aufgrund eingehender Beobachtungen und Untersu-</w:t>
      </w:r>
    </w:p>
    <w:p>
      <w:r>
        <w:t>Urteil des Verwaltungsgerichts des Kantons Bern vom 10. Mai 2021, IV/20/845, Seite 9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2019 IV Nr. 40 S. 128 E. 3, 2018 IV Nr. 27 S. 87 E. 4.2.2). 3.7 Die unterschiedliche Natur von Behandlungsauftrag des therapeu- tisch tätigen (Fach-)Arztes einerseits und Begutachtungsauftrag des amt- lich bestellten fachmedizinischen Experten anderseits lässt es nicht zu, ein medizinisches Administrativ- oder Gerichtsgutachten stets in Frage zu stel- len und zum Anlass weiterer Abklärungen zu nehmen, wenn die behan- delnden Ärzte zu anderslautenden Einschätzungen gelangen. Vorbehalten bleiben Fälle, in denen sich eine abweichende Beurteilung aufdrängt, weil die behandelnden Ärzte wichtige – und nicht rein subjektiver ärztlicher In- terpretation entspringende – Aspekte benennen, die im Rahmen der Be- gutachtung unerkannt oder ungewürdigt geblieben sind (SVR 2019 UV Nr. 31 S. 117 E. 3, 2017 IV Nr. 49 S. 148 E. 5.5). 3.8 Eine von anderen mit der versicherten Person befassten Ärzten abweichende Beurteilung vermag die Objektivität des Experten nicht in Frage zu stellen. Es gehört vielmehr zu den Pflichten eines Gutachters, sich kritisch mit dem Aktenmaterial auseinanderzusetzen und eine ei- genständige Beurteilung abzugeben. Auf welche Einschätzung letztlich abgestellt werden kann, ist eine im Verwaltungs- und allenfalls Gerichtsver- fahren zu klärende Frage der Beweiswürdigung (BGE 132 V 93 E. 7.2.2 S. 110). 4. In medizinischer Hinsicht lässt sich den Akten im Wesentlichen Folgendes entnehmen: 4.1 Gemäss dem Austrittsbericht des Spitals D.________ vom 21. Juli 2016 stellte sich der Beschwerdeführer am 19. Juli 2016 in Begleitung ei- nes Kollegen auf dem Notfall vor. Am rechten Unterschenkel zeigte sich</w:t>
      </w:r>
    </w:p>
    <w:p>
      <w:r>
        <w:t>Urteil des Verwaltungsgerichts des Kantons Bern vom 10. Mai 2021, IV/20/845, Seite 10 lateralseitig eine ca. 10 cm lange Schnittverletzung. Bei der oberflächlichen Exploration waren Sehnenstümpfe darzustellen, woraufhin die Indikation zur sofortigen operativen Revision gestellt wurde (AB 7.54). Gemäss dem entsprechenden Operationsbericht hat der Beschwerdeführer berichtet, dass er sich die Verletzung mit einer Sense zugezogen habe (AB 7.51). Der intra- und postoperative Verlauf gestaltete sich komplikationslos. Der Beschwerdeführer wurde vorerst bis 31. Juli 2016 vollständig arbeitsun- fähig geschrieben (AB 7.54 S. 2). Sechs Wochen nach der Wundrevision wurde bei reizloser Narbe, reduzierter Druckdolenz über dem Malleolus lateralis und teilweise rückläufigen Sensibilitätsstörungen festgehalten, dass in der Woche darauf mit einem Arbeitsversuch "als Eisenleger" be- gonnen werden könne (AB 7.53). 4.2 Am 22. Dezember 2016 hielt der Hausarzt des Beschwerdefüh- rers, Dr. med. E.________, Facharzt für Allgemeine Innere Medizin, ge- genüber der C.________ fest, dass er die vom Beschwerdeführer geklag- ten anhaltenden Schmerzen nicht verstehen könne. Die Beweglichkeit sei nicht eingeschränkt, die Muskulatur eutroph. Die Narbe sei gut tastbar, et- was druckdolent, aber den Umständen entsprechend in Ordnung. Gerne warte er den Rat der C.________ ab, bevor er die Bescheinigung der Ar- beitsunfähigkeit verlängere (AB 7.12; siehe auch AB 7.10). 4.3 Mit Bericht des Spitals D.________ vom 25. Januar 2017 hielt Dr. med. F.________, Facharzt für Chirurgie, einen Status sechs Monate nach ausgedehnter Schnittverletzung im Bereich des rechten Unterschen- kels dorsolateral fest. Die Narbe sei indolent, dorsal befinde sich cranial der Narbe ein narbiger Wulst, welcher etwas dolent sei. Flexion/Extension des Fusses seien suffizient, ebenso sei der Zehenstand möglich. Er empfahl, den Beschwerdeführer erneut in die Physiotherapie zu schicken, dies unter Betonung der Mobilisation und Manipulation bis zur Schmerzgrenze. Gleichzeitig wurde ihm weiterhin eine vollständige Arbeitsunfähigkeit attes- tiert (AB 19.15). Der Befundbericht des Spitals D.________ über ein MRI des rechten Un- terschenkels vom 9. Februar 2017 ergab einen Status nach kompletter Durchtrennung des Musculus peroneus longus et brevis und deren Seh- nen, Teildurchtrennung des Musculus soleus lateralseitig mit Affektion des</w:t>
      </w:r>
    </w:p>
    <w:p>
      <w:r>
        <w:t>Urteil des Verwaltungsgerichts des Kantons Bern vom 10. Mai 2021, IV/20/845, Seite 11 lateralen Aspektes der Achillessehne und Schnittverletzung des lateralen Anteils des Musculus flexor hallucis longus. Es zeigten sich ausgeprägte narbige resp. fibrovaskuläre Veränderungen der entsprechenden Sehnen und Muskelbäuche im Rahmen der narbigen Reparationsvorgänge. Es lie- ge sicherlich eine Verletzung des Nervus cutaneus surae lateralis sowie des Nervus peroneus superficialis vor. Es fänden sich jedoch keine ossären Traumafolgen (AB 19.12). 4.4 Eine Untersuchung des Beschwerdeführers bei Dr. med. G.________, Facharzt für Neurologie, vom 22. Februar 2017 zeigte Schä- digungen des Nervus peroneus superficialis und des Nervus suralis rechts. Die Klinik habe bereits auf eine solche Schädigung hingewiesen. Bei feh- lenden sensiblen Nervenaktionspotentialen nach elektrischer Stimulation lasse sich diese Vermutung elektroneurographisch bestätigen (AB 19.10 S. 1). Im klinischen Befund war das Spreizen der Zehen rechts leicht ge- schwächt. Ansonsten liessen sich keine Paresen und keine Muskelatro- phien feststellen. Farbe, Temperatur und Feuchtigkeit waren unauffällig, das Gehen sicher. Beidseits bestand kein Absinken beim Hacken und Ze- hengang. Der Romberg-Versuch war ungestört (AB 19.10 S. 4). Der Allge- meinzustand wurde als gut und die Stimmung als ausgeglichen beschrie- ben (AB 19.10 S. 3). Der Beschwerdeführer werde vor allem durch die Fol- gen der Verletzung des Nervus suralis gestört, durch eine Taubheit und durch Schmerzen. Gegen die vor allem nächtlichen Schmerzen könne Lyri- ca versucht werden. Seines Erachtens müsse auch ernsthaft an eine Revi- sions-Operation gedacht werden zur Überprüfung der Verhältnisse am Nervus suralis rechts (AB 19.10 S. 1). 4.5 Gemäss Bericht zur ambulanten Schmerzsprechstunde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Oktober 2020 (AB 86). Streitig und zu prüfen ist, ob der Beschwerde- führer Anspruch auf Leistungen der Invalidenversicherung hat und dabei insbesondere, ob der Sachverhalt rechtsgenüglich abgeklärt ist.</w:t>
      </w:r>
    </w:p>
    <w:p>
      <w:r>
        <w:rPr>
          <w:b/>
        </w:rPr>
        <w:t>E. 15</w:t>
      </w:r>
    </w:p>
    <w:p>
      <w:r>
        <w:t>kg. Einschränkungen der Bewegungs- und Belastungsfähigkeit der obe- ren Extremität bestünden nicht. Arbeiten auf Leitern und Gerüsten könnten kurzfristig ausgeübt werden. Die Eigensicherung sei inzwischen wieder ausreichend. Arbeiten auf unebenem oder abschüssigem Gelände seien</w:t>
      </w:r>
    </w:p>
    <w:p>
      <w:r>
        <w:t>Urteil des Verwaltungsgerichts des Kantons Bern vom 10. Mai 2021, IV/20/845, Seite 17 möglich. Tätigkeiten in kniender oder hockender Position seien ausführbar. Bei der Arbeit sei darauf zu achten, dass ein Wechsel der Arbeitsposition von Sitzen auf kurzfristig Gehen nach spätestens 1.5 Stunden möglich sei. Unter Einhaltung dieser Kriterien sei eine zeitlich und leistungsmässig un- eingeschränkte Einsetzbarkeit des Beschwerdeführers gegeben. Dieses Zumutbarkeitsprofil beziehe sich ausschliesslich auf die somatischen Fol- gen des Unfalls aus dem Jahre 2016 (AB 69.29 S. 4). 4.15 Mit Bericht vom 29. September 2019 bekräftigte Dr. med. J.________ die von ihr bisher gestellten Diagnosen. Es bestünden eine PTBS (ICD-10: F43.1), eine andauernde Persönlichkeitsänderung nach Extrembelastung (ICD-10: F62.0) sowie eine schwere rezidivierende De- pression mit suizidalen Krisen (ICD-10: F33.2). Der Unfall, der während der Arbeit passiert sei, das Strömen von Blut sowie die unterlassene Hilfeleis- tung des Arbeitgebers habe zur Entwicklung der PTBS geführt. Ebenfalls die Tatsache, dass dem Beschwerdeführer in diesem Moment bewusst geworden sei, dass es arterielles Blut sei und die Gefahr bestehe, dass er verblute, dass er die Sprache nicht beherrsche und keine Freunde und Verwandte in der Schweiz habe, die er um Hilfe bitten könne (AB 69.16 S. 1). Die Prognose sei aus psychiatrischer Sicht reserviert, da es sich um eine Chronifizierung handle. Der Erfolg der bisherigen Behandlung sei, dass er eine 50 - 60%-Arbeitsstelle im Rahmen einer Integrationsmass- nahme habe antreten können. Mit diesen Arbeitsprozenten sei er an der obersten Grenze, was seine psychische und physische Belastbarkeit be- treffe. Eine Steigerung sei ausgeschlossen. Es stelle sich die Frage, ob er die 50 - 60 Arbeitsprozente langfristig behalten könne und es nicht im Ver- lauf zu einer Dekompensation komme (AB 69.16 S. 3). 4.16 Am 6. Mai 2020 fand im Rahmen einer interdisziplinären gutach- terlichen Abklärung zu Handen der C.________ eine neurologische Begut- achtung des Beschwerdeführers durch Dr. med. R.________, Facharzt für Neurologie, statt (AB 73.10). Die Begutachtung ergab als Diagnose eine Affektion des Nervus suralis rechts (AB 73.10 S. 5). Bei der klinisch- neurologischen Untersuchung fanden sich keine Muskelatrophien und kei- ne Paresen. Die Reflextätigkeit stellte sich seitengleich normal dar. Bei der Überprüfung der Sensibilität seien unterschiedliche Angaben gemacht wor-</w:t>
      </w:r>
    </w:p>
    <w:p>
      <w:r>
        <w:t>Urteil des Verwaltungsgerichts des Kantons Bern vom 10. Mai 2021, IV/20/845, Seite 18 den. Konsistent scheine die Angabe einer berührungsabhängigen Schmerzsymptomatik im Versorgungsgebiet des Nervus suralis rechts, nicht aber in den übrigen Bereichen, in denen ebenfalls teilweise (nicht bei der Überprüfung der groben Kraft) Angaben stärkster Schmerzen gemacht worden seien. Zeichen einer vegetativen Nervenläsion hätten sich nicht gefunden. Grundsätzlich sei eine Affektion des Nervus suralis rechts be- schrieben und aufgrund der anatomischen Lokalisation wahrscheinlich. Die Läsion des Nervus suralis könne von einfachen kribbelnden Missempfin- dungen mit Minderempfindlichkeit auch zu einer berührungsabhängigen Überempfindlichkeit führen. Insofern bestehe grundsätzlich an der Tatsa- che einer Affektion des Nervus suralis rechts kein Zweifel. Gravierende Zweifel bestünden gleichwohl an der Intensität der angegebenen Schmer- zen. So spreche die Tatsache, dass jedwede bisherige medikamentöse Schmerztherapie zu keiner Wirkung auf die Missempfindungen geführt ha- be sowie das Fehlen einer klinischen Besserung der Schmerzsymptomatik nach lokaler Infiltrationsbehandlung, wie aktenkundig belegt, gegen das Vorliegen einer namhaften subjektiv beeinträchtigenden Schmerzsympto- matik. Ebenfalls gegen das Vorliegen einer namhaft subjektiv beeinträchti- genden Schmerzsymptomatik spreche die Tatsache, dass diese Be- schwerden spontan nicht vorgetragen worden seien. Erst bei wiederholter Nachfrage hinsichtlich von Beschwerden im Bereich des rechten Beines seien permanent sehr starke Schmerzen angegeben worden. Diese Anga- be erscheine beim Fehlen jedweder Schmerzäusserungen während der gesamten Anamneseerhebung und in wesentlichen Teilen der körperlichen Untersuchung ebenfalls unplausibel. Die Angabe von stärksten Schmerzen auch in Arealen im Bereich des rechten Fusses, die nicht vom Nervus sura- lis versorgt würden, sowie das Fehlen von Schmerzangaben in eben die- sen Arealen bei der Überprüfung der groben Kraft und Berührung dieser Hautstellen zur Kraftprüfung spreche gegen das Vorliegen einer namhaften neuropathischen Schmerzsymptomatik im Bereich der rechten Fusssohle und der rechten Fussoberseite. Die Tatsache zunächst verminderter Kraftentwicklung bei der Überprüfung der groben Kraft im Liegen betreffend des gesamten rechten Beines mit Betonung der Fussfunktion, wobei hier wechselstark innerviert und erst bei Aufforderung zur starken Innervation wenigstens kurzfristig seitengleich innerviert worden sei, welches kontras- tierend zur normalen Funktion des Zehenspitzenstandes sowie Fersen-</w:t>
      </w:r>
    </w:p>
    <w:p>
      <w:r>
        <w:t>Urteil des Verwaltungsgerichts des Kantons Bern vom 10. Mai 2021, IV/20/845, Seite 19 standes und -ganges durchgeführt worden sei, spreche für eine ostentative Symptomausweitung. Diese sei auch bei der Angabe unerträglicher und stärkster Schmerzen bei der Berührung der Unterschenkelaussenseite dis- tal an der reizlosen Narbe im Versorgungsgebiet des Nervus suralis anzu- nehmen, da – kontrastierend zur Angabe dieser stärksten Schmerzen bei der Untersuchung selbst – keinerlei Schmerzen beim An- und Auskleiden der Socken und der Hose sowie dem An- und Ausziehen der Schuhe gel- tend gemacht worden seien. Zusammenfassend liege eine Affektion des Nervus suralis rechts ohne namhafte funktionelle Beeinträchtigung vor. Eine namhafte Affektion des Nervus peroneus superficialis rechts könne klinisch nicht mit Wahrscheinlichkeit bestätigt werden. Es lägen deutliche Zeichen der Aggravation vor (AB 73.10 S. 7 f.). Aus neurologischer Sicht ergäben sich keine Hinweise darauf, dass aufgrund der Affektion des Ner- vus suralis rechts eine Einschränkung von Tätigkeiten oder Verrichtungen resultierten. Aus neurologischer Sicht liege keine Arbeitsunfähigkeit vor. Der Beschwerdeführer sei in der Lage, Tätigkeiten, die seinem Ausbil- dungs- und Kenntnisstand entsprächen, mit 100%igem Pensum durchzu- führen (AB 73.10 S. 10). Die im Rahmen der interdisziplinären gutachterlichen Abklärung durchge- führte psychiatrische Begutachtung des Beschwerdeführers durch Dr. med. S.________, Facharzt für Psychiatrie und Psychotherapie sowie für Neuro- logie, ergab keine psychiatrischen Diagnosen (AB 73.9 S. 26). Der Be- schwerdeführer habe anlässlich der psychiatrischen Untersuchung das Unfallereignis szenisch vorgeführt. Bewegungseinschränkungen seien da- bei nicht zu erkennen gewesen, weder als er vorgeführt habe, wie er zu Boden gefallen und auf dem Rücken zu liegen gekommen sei, noch als er demonstriert habe, wie er – als sein Chef ihm nicht geholfen habe – trotz Verletzung mühsam selbst aufgestanden sei (AB 73.9 S. 24 i.V.m. S. 23). Vom Beschwerdeführer seien Schlafstörungen, eine Störung des Appetits und eine Beeinträchtigung der sexuellen Interessen berichtet worden. Im Beck’schen Depressionsinventar (BDI) habe er einen Wert verwirklicht, der – formal – für eine mittelschwere depressive Symptomatik spreche. Im Test of Memory Malingering (TOMM) habe er ein Testergebnis verwirklicht, dass – laut Testmanual – für das zielgerichtete Vortäuschen einer nicht vorhandenen Symptomatik spreche. Beim TOMM handle es sich um ein</w:t>
      </w:r>
    </w:p>
    <w:p>
      <w:r>
        <w:t>Urteil des Verwaltungsgerichts des Kantons Bern vom 10. Mai 2021, IV/20/845, Seite 20 sprachungebundenes Verfahren. Die vom Beschwerdeführer beschriebe- nen Gedächtnisstörungen seien nicht wahrzunehmen gewesen. Die Auf- fassung sei nicht erschwert und die Konzentration nicht beeinträchtigt ge- wesen, auch nicht im Verlauf oder gegen Ende der Untersuchung. Es seien keine Hinweise auf intellektuelle Defizite vorgelegen; die höheren kogniti- ven Leistungen (problemlösendes Denken, Urteilsvermögen) seien ange- messen differenziert gewesen. Die Willenskräfte seien ausreichend struktu- riert und regelrecht gewesen. Ambivalenz oder Ambitendenz bestünden nicht. Die Antriebslage sei ausreichend gewesen. Der Beschwerdeführer habe über einen Rückgang seiner Interessen, über einen Rückzug und eine Anhedonie berichtet. Zwangssymptome oder phobische Ängste hätten nicht vorgelegen. Der Beschwerdeführer sei von der Persönlichkeit her verträglich gewesen. Es hätten sich keine Hinweise auf eine Persönlich- keitsakzentuierung oder eine Persönlichkeitsstörung gefunden. Die Urteils- fähigkeit sei erhalten, die Kritikfähigkeit hingegen reduziert gewesen. Es hätten keinerlei Hinweise für paranoide Denkinhalte vorgelegen (AB 73.9 S. 24 ff.). Hinsichtlich Aktenwürdigung schickte der Gutachter voraus, dass sämtliche Fachkollegen, die sich mit dem Beschwerdeführer bisher be- schäftigt hätten, Phänomene wie Aggravation oder Simulation nicht berücksichtigt hätten. Dies sei zunächst nicht vorwerfbar, allerdings sei aus Sicht eines Gutachters darauf hinzuweisen, dass die vom Beschwerdefüh- rer berichtete Problematik, es gehe ihm, trotz leitliniengerechter Therapie, immer schlechter, Anlass zur Nachfrage geboten hätte. Ob beim Be- schwerdeführer im Jahre 2017 tatsächlich eine Anpassungsstörung vorge- legen habe, müsse offenbleiben. Ähnliche Überlegungen gälten hinsichtlich der Frage, ob er tatsächlich suizidal dekompensiert sei, was im Jahre 2018 dokumentiert worden sei. Ob der Versicherte tatsächlich aufgrund von Dauerschmerzen in eine psychosoziale Belastungssituation geraten sei, wie es beispielsweise am 31. August 2018 dokumentiert worden sei, müsse ebenfalls in Frage gestellt werden. Er wirke aktuell definitiv nicht schmerz- geplagt, obwohl er selber angegeben habe, dass die Beschwerden seither zugenommen hätten. Auch habe er sich problemlos und flüssig bewegen können. Nicht nachvollziehbar sei die Diagnose einer PTBS, weil das Er- eignis, dass er erlitten habe, nicht als A-Kriterium anzusehen sei. Auch eine chronische Schmerzstörung mit somatischen und psychischen Faktoren habe nicht verifiziert werden können. Die zurückliegende Feststellung, dass</w:t>
      </w:r>
    </w:p>
    <w:p>
      <w:r>
        <w:t>Urteil des Verwaltungsgerichts des Kantons Bern vom 10. Mai 2021, IV/20/845, Seite 21 beim Beschwerdeführer eine andauernde Persönlichkeitsänderung nach Extrembelastung eingetreten sei, könne ebenfalls nicht nachvollzogen wer- den. Dies liege darin begründet, dass diese Diagnose Menschen vorbehal- ten sei, die beispielsweise in Konzentrationslagern oder ähnlichen Einrich- tungen gewesen seien; auch ein Aufenthalt in der Haftanstalt T.________ in der damaligen … sei als entsprechender Auslöser anerkannt. Eine Ver- letzung mit einer Sense gehöre definitiv nicht zu den notwendigen diagnos- tischen Kriterien. Auch sei nicht nachvollziehbar, dass der Beschwerdefüh- rer den Arbeitsversuch am 31. Oktober 2019 habe abbrechen müssen, da er vergesslich gewesen und die Strassen nicht mehr gewusst sowie keine Ausdauer mehr gehabt habe. Dies sei aus psychiatrischer Sicht nicht er- klärbar (AB 73.9 S. 26 f.). Aus psychiatrischer Sicht bestünden keine Ein- schränkungen (AB 73.9 S. 29). Zusammenfassend hielten die Gutachter interdisziplinär fest, weder aus neurologischer noch aus psychiatrischer Sicht liege eine Arbeitsunfähigkeit vor. Aus neurologischer Sicht ergäben sich keine Hinweise darauf, dass aufgrund der Affektion des Nervus suralis rechts eine Einschränkung von Tätigkeiten und Verrichtungen resultiere. Zudem liessen sich über die Af- fektion des Nervus suralis rechts hinaus keine weiteren Nervenschäden namhafter Bedeutung wahrscheinlich machen. Aus psychiatrischer Sicht liessen sich keine Pathologien feststellen. Der Beschwerdeführer sei in der Lage, Tätigkeiten, die seiner Ausbildung entsprächen, mit 100%igem Pen- sum durchzuführen (AB 73.9 S. 4 f.). 4.17 Mit Schreiben vom 30. Mai 2020 überwies Dr. med. J.________ den Beschwerdeführer erneut an die Klinik K.________, wobei sie eine Retraumatisierung in der Begutachtungssituation am 6. Mai 2020 bei PTBS (ICD-10: F43.1), andauernder Persönlichkeitsänderung nach Extrembelas- tung (ICD-10: F62.0) sowie schwerer rezidivierender Depression mit suizi- dalen Krisen (ICD-10: F33.2) festhielt. In der Begutachtungssituation habe der Neurologe beim Bewegen des verletzten Beines nicht aufgehört, durch weitere Untersuchungen Schmerz zuzufügen. Dies, obwohl der Beschwer- deführer ihn ausdrücklich darum gebeten habe, aufzuhören und sogar laut "nein" geschrien habe. Die Übersetzerin sei dabei gewesen und habe die Bitte des Beschwerdeführers übersetzt. Dazu habe er "nein, nein, bitte</w:t>
      </w:r>
    </w:p>
    <w:p>
      <w:r>
        <w:t>Urteil des Verwaltungsgerichts des Kantons Bern vom 10. Mai 2021, IV/20/845, Seite 22 nicht" geschrien. Trotz des stark aufgetretenen Schmerzes hätten weitere schmerzhafte Bewegungen/Untersuchungen des verletzten Beines stattge- funden. Seitdem sei der Schmerz ununterbrochen präsent. Der Beschwer- deführer habe erneut Albträume vom Unfall, Einschlaf- und Durch- schlafstörungen, eine bedrückte Stimmung, Grübeln, Antriebslosigkeit und suizidale Gedanken (AB 73.11 S. 2 f.). 5. Die angefochtene Verfügung vom 13. Oktober 2020 (AB 86) basiert in me- dizinischer Hinsicht hauptsächlich auf der durch die C.________ veranlass- ten Expertise der Dres. med. R.________ und S.________ (AB 73.9 f.; vgl. E. 4.16 hiervor). Dieses bidisziplinäre Gutachten erfüllt die vorerwähnten höchstrichterlichen Beweisanforderungen (vgl. E. 3.5 f. hiervor) und er- bringt vollen Beweis. Die beschwerdeweise erhobene Kritik verfängt nicht. 5.1 Soweit der Beschwerdeführer vorab hinsichtlich des Vorgehens der Beschwerdegegnerin ganz grundsätzlich rügt, diese habe keine eige- nen medizinischen Abklärungen getroffen (Beschwerde S. 6 Ziff. III Art. 2 Ziff. 6), ist dies unbehelflich. Wenngleich die Bereitstellung der medizini- schen Entscheidgrundlage nach Art. 43 Abs. 1 ATSG in erster Linie Sache des Sozialversicherungsträgers ist, bleibt es der IV-Stelle im Rahmen des Untersuchungsgrundsatzes und des Amtsbetriebs unbenommen – respek- tive kann es im Rahmen der Verhältnismässigkeit und im Sinne der ra- schen Verfahrenserledigung sogar geboten sein –, gegebenenfalls auf ein ausserhalb des Invalidenversicherungszweiges erstattetes Gutachten ab- zustellen. Hinzu kommt, dass die im Zweig der Unfallversicherung durch die C.________ eingeholte Expertise der U.________ (MEDAS) (vgl. E. 4.16 hiervor), auf die die Beschwerdegegnerin letztlich abgestellt hat, bidisziplinär erfolgte, womit der Auftrag für die Begutachtung auch in der Invalidenversicherung freihändig hätte erteilt werden dürfen. Im Übrigen besteht auch kein unbedingter Anspruch darauf, dass fachärztliche Berich- te oder Gutachten dem Regionalen Ärztlichen Dienst (RAD) zur Stellung- nahme vorgelegt werden (vgl. Entscheid des Bundesgerichts [BGer] vom 23. Juli 2020, 9C_257/ 2020, E. 3.1 mit Hinweis; vgl. auch Rz. 2038 des</w:t>
      </w:r>
    </w:p>
    <w:p>
      <w:r>
        <w:t>Urteil des Verwaltungsgerichts des Kantons Bern vom 10. Mai 2021, IV/20/845, Seite 23 Kreisschreibens über das Verfahren in der Invalidenversicherung [KSVI] des Bundesamts für Sozialversicherungen [BSV]). Sodann steht der Um- stand, dass sich die Sachverständigen auch zu Kausalitätsfragen zu äus- sern hatten (Beschwerde S. 5 Ziff. III Art. 2 Ziff. 2), der beweisrechtlichen Verwertung ihrer Beurteilung in der final konzipierten Invalidenversicherung (vgl. BGE 124 V 175 E. 3b S. 178) nicht entgegen, gingen die Experten doch – unabhängig von der Kausalitätsfrage – von einer uneingeschränk- ten Arbeits- und Leistungsfähigkeit aus (vgl. E. 4.16 hiervor). 5.2 Hinsichtlich Beweiskraft der betreffenden Gutachten ist zunächst festzuhalten, dass das psychiatrische Teilgutachten des federführenden Dr. med. S.________ zwar etwas knapp ausfiel, jedoch sehr wohl auch eine Auseinandersetzung mit der medizinischen Aktenlage beinhaltet (vgl. Beschwerde S. 7 Ziff. III Art. 2 Ziff. 7 Punkt 2). So zeigte der Gutachter – mit Blick auf die klinisch-diagnostischen Leitlinien (vgl. DILLING/MOMBOUR/ SCHMIDT [Hrsg.], Internationale Klassifikation psychischer Störungen, ICD- 10 Kapitel V [F], Klinisch-diagnostische Leitlinien, 10. Aufl. 2015, S. 207 f. bzw. S. 286 f.) nachvollziehbar – auf, dass das Ereignis vom 19. Juli 2016 nicht als Ausgangspunkt für die von der behandelnden Psychiaterin Dr. med. J.________ postulierte PTBS bzw. andauernde Persönlich- keitsänderung nach Extrembelastung (vgl. AB 48 S. 4 Ziff. 2.5 sowie E. 4.7 hiervor, AB 63 S. 2 Ziff. 3, AB 63 S. 5 Ziff. 1 sowie E. 4.11 hiervor, AB 69.16 S. 1 sowie E. 4.15 hiervor, AB 73.11 S. 2 [= AB 81 S. 6] sowie E. 4.17 hiervor, AB 81 S. 14 f.) geeignet war. Diese Beurteilung stimmt im Übrigen mit den fachpsychiatrischen Einschätzungen des Arztes der C.________, med. pract. M.________ (AB 55 [= AB 58.30 f.; AB 69.87 f.]; vgl. E. 4.9 hiervor), sowie des Dr. med. Q.________ vom Kompetenzzen- trum der C.________ (AB 58.15 [= AB 69.72]) überein. Dr. med. S.________ wies zudem darauf hin, dass die bisher involviert gewesenen Fachärzte Phänomene wie Aggravation oder Simulation unberücksichtigt liessen, weshalb auch nicht auf die im Längsschnitt dokumentierten affekti- ven Beeinträchtigungen abgestellt werden kann. Im Übrigen verfügte der stellvertretende Oberarzt Dr. med. N.________, welcher im Austrittsbericht der Klinik L.________ vom 22. November 2018 (AB 58.39 S. 2 f. [= AB 69.96 S. 2 f.]; vgl. E. 4.8 hiervor) von einer schwergradigen rezidivie- renden Depression ausging, im Berichtszeitpunkt über keinen Facharzttitel</w:t>
      </w:r>
    </w:p>
    <w:p>
      <w:r>
        <w:t>Urteil des Verwaltungsgerichts des Kantons Bern vom 10. Mai 2021, IV/20/845, Seite 24 (vgl. hierzu Entscheid des BGer vom 29. August 2019, 8C_247/2019, E. 6.1). Hinzu kommt, dass er sich im Schreiben vom 31. Januar 2019 of- fensichtlich vollständig auf die Einschätzung der Dr. med. J.________ ab- stützte, mit Hilfe welcher er die Antworten erarbeitet hatte (vgl. AB 58.23 [= AB 69.80] und AB 63 S. 5 ff. sowie E. 4.10 hiervor). Ebenso wenig ist der Bericht der psychiatrischen Dienste O.________ über die ambulante Un- tersuchung vom 2. April 2019 relevant, wurden darin die von Dr. med. J.________ gestellten Diagnosen doch ohne eigene Herleitung unkritisch übernommen (AB 69.43; vgl. E. 4.12 hiervor). Auf die Letztere kann im Üb- rigen schon deshalb nicht abgestellt werden, weil sie noch im Mai 2019 eine seit der Schnittverletzung durchgehende vollständige Arbeitsunfähig- keit attestierte (AB 63 S. 3 Ziff. 11), während der Beschwerdeführer offen- bar zwischenzeitlich zumindest wieder in Teilzeit einer Erwerbstätigkeit nachging (AB 69.101). Das BDI, welches formal für eine mittelschwere de- pressive Symptomatik sprach, hat als reine Selbstbeurteilung eine be- schränkte Aussagekraft, zumal der TOMM ein zielgerichtetes Vortäuschen einer nicht vorhandenen Symptomatik offenbarte. Soweit der Beschwerde- führer geltend macht, der entsprechende Test basiere auf sprachlichen Kenntnissen und ein Übersetzer sei bei der Begutachtung nicht zugegen gewesen (Beschwerde S. 8 Ziff. III Art. 2 Ziff. 7), ist beides aktenwidrig bzw. unzutreffend. Beim TOMM handelt es sich um ein sprachungebundenes Verfahren (vgl. AB 73.9 S. 26 sowie E. 4.16 hiervor) und bei der Begutach- tung war eine professionelle Übersetzerin anwesend (AB 73.9 S. 22 Ziff. 1, AB 73.10 S. 1 Ziff. 1; vgl. auch AB 73.23 und AB 81 S. 3 Ziff. 1). Hinzu kommt, dass auch der neurologische Gutachter Dr. med. R.________ im Rahmen der klinischen Exploration deutliche Hinweise für das Vorliegen einer Aggravation fand (AB 73.10 S. 8 [vgl. dazu auch AB 73.10 S. 4 oben, AB 73.10 S. 7 sowie E. 4.16 hiervor]). Der Vorwurf, Dr. med. S.________ habe sich nicht damit auseinandergesetzt, dass die angenommene Aggra- vation/Simulation von den Einschätzungen der anderen Ärzte abweiche (Beschwerde S. 7 Ziff. III Art. 2 Ziff. 7 Punkt 2), ist nicht stichhaltig. Denn es ist nicht dokumentiert, dass die übrigen Medizinalpersonen überhaupt eine Symptomvalidierung durchgeführt hätten. Dies leuchtet denn auch insoweit ein, als der Fokus zumindest bei den Leistungserbringern aufgrund des Behandlungsauftrags nicht primär auf derartigen versicherungsmedizini- schen Fragestellungen gelegen haben dürfte.</w:t>
      </w:r>
    </w:p>
    <w:p>
      <w:r>
        <w:t>Urteil des Verwaltungsgerichts des Kantons Bern vom 10. Mai 2021, IV/20/845, Seite 25 5.3 Auch das neurologische Teilgutachten des Dr. med. R.________ erfüllt die höchstrichterlichen Beweisanforderungen. Der Gutachter setzt sich insbesondere mit der anamnestischen Verdachtsdiagnose eines CRPS Typ 2 sowie den Therapiebemühungen im Zusammenhang mit dem allodynischen Hautareal auseinander (AB 73.10 S. 5 ff.). Das CRPS wurde selbst von den Behandlern lediglich als Verdachtsdiagnose gestellt, was unter versicherungsmedizinischen Gesichtspunkten nicht ausreicht (vgl. Entscheid des BGer vom 27. März 2020, 8C_113/2020, E. 8.2.2.1 mit Hin- weisen). Zudem stellt die Allodynie – entgegen der Argumentation in der Beschwerde (S. 7 Ziff. III Art. 2 Ziff. 7 Punkt 4) – als übersteigerte Schmerz- empfindlichkeit nicht eine Diagnose, sondern höchstens einen Befund bzw. ein subjektives Beschwerdesymptom dar. Die Schlussfolgerungen des Sachverständigen korrelieren mit den Beurteilungen bzw. dem Zumutbar- keitsprofil des Arztes der C.________. Dr. med. I.________ (vgl. AB 69.29 sowie E. 4.14 hiervor). Die Kontroverse über die therapeutische Indikation eines epiduralen Rückenmarkstimulators (vgl. AB 69.27 S. 3, AB 69.37, AB 69.86, AB 81 S. 9) ist nicht entscheidwesentlich. Für eine unter persön- lichkeits- und körperverletzenden Umständen erfolgte Exploration (Be- schwerde S. 6 Ziff. III Art. 2 Ziff. 7 Punkt 1) bzw. eine fehlende Neutralität/ Objektivität (Beschwerde S. 7 Ziff. III Art. 2 Ziff. 7 Punkt 3) ergeben sich keine konkreten Hinweise. Eine Rückfrage bei Dr. med. R.________ bzw. der Übersetzerin (vgl. AB 81 S. 3 Ziff. 1) erübrigt sich in antizipierter Be- weiswürdigung (BGE 144 V 361 E. 6.5 S. 368, 124 V 90 E. 4b S. 94, 122 V 157 E. 1d S. 162; SVR 2019 IV Nr. 50 S. 163 E. 4). Denn selbst wenn der Gutachter eine für den Beschwerdeführer schmerzhafte Manipulation des Beins vorgenommen haben sollte (entgegen dem Vorbringen in der Be- schwerde S. 6 Ziff. III Art. 2 Ziff. 7 Punkt 1 ist die Angabe unerträglicher und stärkster Schmerzen bei Berührung im Versorgungsgebiet des Nervus su- ralis im Gutachten sehr wohl dokumentiert [siehe AB 73.10 S. 8]), wäre dies zwar bedauerlich, unter beweisrechtlichen Gesichtspunkten aber nicht per se zu beanstanden. Denn es gehört allemal zu den Aufgaben des me- dizinischen Sachverständigen, den Funktionsumfang des Bewegungsappa- rates klinisch zu explorieren, was bei der (gemäss Anamnese) gesteigerten Schmerzempfindlichkeit (Allodynie) kaum ohne subjektive Schmerzäusse- rung möglich ist. Dass der medizinische Sachverständige dem Beschwer- deführer durch die Palpation/Manipulation der unteren Extremität eine Ver-</w:t>
      </w:r>
    </w:p>
    <w:p>
      <w:r>
        <w:t>Urteil des Verwaltungsgerichts des Kantons Bern vom 10. Mai 2021, IV/20/845, Seite 26 letzung zugefügt hätte, wird weder geltend gemacht noch bestehen Anhalt- punkte dafür. Schliesslich ist das nunmehr geltend Gemachte auch im Lich- te der inkonsistenten Schmerzangaben (bei fehlender Muskelatrophie) zu werten (vgl. E. 4.16 hiervor). 6. Zusammenfassend hat die Beschwerdegegnerin zu Recht auf die interdis- ziplinäre Begutachtung durch die Dres. med. S.________ und R.________ abgestellt. Angesichts der darin ausgewiesenen Aggravation wie auch der übrigen medizinischen Akten (vgl. E. 4 hiervor) ist beim Beschwerdeführer in Bezug auf den gesamten vorliegend relevanten Zeitraum kein invalidisie- render Gesundheitsschaden erstellt. Der medizinische Sachverhalt erweist sich als rechtsgenüglich abgeklärt. Daran ändert auch die Absicht der C.________ nichts, den Beschwerdeführer erneut begutachten zu lassen, finden sich doch in Übereinstimmung mit der Beschwerdegegnerin in ihrer Stellungnahme vom 29. März 2021 auch in den neusten Akten der C.________ keine neuen medizinischen Unterlagen oder anderweitige As- pekte, die Zweifel am vorliegenden Beweisergebnis aufkommen liessen. Selbst unter der Prämisse einer medizinisch ausgewiesenen affektiven oder anderweitigen psychischen Störung wäre nach dem Dargelegten de- ren (leistungsspezifische) Invalidität zu verneinen, liegen mit den deutlichen Hinweisen auf Aggravation doch Aspekte vor, die klar über eine Verdeutli- chungstendenz hinausgehen und als Ausschlussgrund nach BGE 131 V 49 zu qualifizieren sind (vgl. E. 3.2 hiervor). Bei dieser Ausgangslage erübrigt es sich, die zweite Ebene des strukturierten Beweisverfahrens zu prüfen. Immerhin ist augenfällig, dass sich der Beschwerdeführer selbst nicht in der Lage zu einer beruflichen Tätigkeit sieht (AB 73.9 S. 25), was mit seinen weitgehend normalen Aktivitäten des täglichen Lebens bzw. Freizeitakti- vitäten kontrastiert (AB 73.10 S. 2 f.). Die angefochtene Verfügung der Beschwerdegegnerin vom 13. Oktober 2020 (AB 86) ist nach dem Dargelegten im Ergebnis nicht zu beanstanden und die dagegen erhobene Beschwerde abzuweisen. Damit erübrigen sich auch Weiterungen zur Frage der versicherungsmässigen Voraussetzungen</w:t>
      </w:r>
    </w:p>
    <w:p>
      <w:r>
        <w:t>Urteil des Verwaltungsgerichts des Kantons Bern vom 10. Mai 2021, IV/20/845, Seite 27 (vgl. Art. 6 IVG sowie Rz. 1040 ff. des Kreisschreibens über die Invalidität und Hilflosigkeit in der Invalidenversicherung [KSIH] des BSV; THOMAS ACKERMANN, Versicherungsmässige Voraussetzungen des Leistungsan- spruchs in der Invalidenversicherung, in KIESER/LENDFERS [Hrsg.], Sozial- versicherungsrechtstagung 2011, St. Gallen 2012, S. 9 ff.; Beschwerde- antwort S. 4 lit. C Ziff. 10). 7. 7.1 Gemäss aArt. 69 Abs. 1bis IVG in der bis 31. Dezember 2020 gültig gewesenen und hier anwendbaren Fassung (vgl. Art. 83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Die Verfahrenskosten sind vorliegend auf Fr. 800.-- festzusetzen und – unter Vorbehalt der unentgeltlichen Rechtspflege – dem unterliegenden Beschwerdeführer aufzuerlegen (Art. 108 Abs. 1 VRPG). 7.2 Es besteht keine Verpflichtung der Beschwerdegegnerin, trotz Ob- siegen dem Beschwerdeführer wegen Verletzung der Begründungspflicht eine Parteientschädigung auszurichten (vgl. Beschwerde S. 10 Ziff. III Art. 4). Wenn überhaupt, liegt jedenfalls keine schwerwiegende Verletzung der Begründungspflicht vor (vgl. E. 2.3 hiervor) und eine solche hätte auch nicht zu nennenswerten Kosten geführt, die ohne die Gehörsverletzung nicht angefallen wären (vgl. SVR 2019 IV Nr. 93 S. 316 f. E. 5.4.3). Der Beschwerdeführer hätte sich unabhängig davon zur Beschwerdeführung veranlasst gesehen, ob die Beschwerdegegnerin in der angefochtenen Verfügung zum Einwand Stellung genommen hätte, statt auf die Motive in der Verfügung der C.________ zu verweisen. Es besteht somit in Anwen- dung von Art. 1 Abs. 1 IVG i.V.m. Art. 61 lit. g ATSG (Umkehrschluss) kein Anspruch auf eine Parteientschädigung. 7.3 Zu prüfen bleibt das Gesuch des Beschwerdeführers um unent- geltliche Rechtspflege.</w:t>
      </w:r>
    </w:p>
    <w:p>
      <w:r>
        <w:t>Urteil des Verwaltungsgerichts des Kantons Bern vom 10. Mai 2021, IV/20/845, Seite 28 7.3.1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7.3.2 Die Prozessbedürftigkeit des Beschwerdeführers ist erstellt (siehe Beschwerde S. 9 f. Ziff. III Art. 3 sowie Beschwerdebeilagen [BB] 3 – 5). Seine Rechtsbegehren waren nicht von vornherein aussichtslos und auf- grund der tatsächlichen und rechtlichen Verhältnisse war eine anwaltliche Verbeiständung im vorliegenden Beschwerdeverfahren gerechtfertigt. Die Voraussetzungen zur Gewährung der unentgeltlichen Rechtspflege und Verbeiständung im Beschwerdeverfahren sind damit erfüllt. Das Gesuch ist somit gutzuheissen. Der Beschwerdeführer ist folglich – unter Vorbehalt der Nachzahlungspflicht gemäss Art. 123 der Schweizerischen Zivilprozess- ordnung vom 19. Dezember 2008 (Zivilprozessordnung, ZPO; SR 272) – von der Zahlungspflicht betreffend die Verfahrenskosten zu befreien (Art. 113 VRPG) und ihm ist Rechtsanwalt B.________ als amtlicher An- walt beizuordnen. 7.4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w:t>
      </w:r>
    </w:p>
    <w:p>
      <w:r>
        <w:t>Urteil des Verwaltungsgerichts des Kantons Bern vom 10. Mai 2021, IV/20/845, Seite 29 Die von Rechtsanwalt B.________ eingereichte Kostennote vom 22. De- zember 2020 gibt zu keinen Bemerkungen Anlass. Gestützt auf diese Kos- tennote wird der tarifmässige Parteikostenersatz inkl. Auslagen und Mehrwertsteuer auf Fr. 2'190.85 (Fr. 2’000.-- Honorar, Fr. 34.20 Aus- lagen, Fr. 156.65 Mehrwertsteuer) und die amtliche Entschädigung auf Fr. 1'760.05 (Fr. 1'600.-- Honorar, Fr. 34.20 Auslagen, Fr. 125.85 Mehr- wertsteuer) festgesetzt. Die amtliche Entschädigung wird Rechtsanwalt B.________ nach Eintritt der Rechtskraft des Urteils aus der Gerichtskasse vergütet. Der Beschwerdeführer hat dem Kanton Bern diese Kosten ent- sprechend den Voraussetzungen von Art. 123 ZPO nachzuzahlen (Art. 113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