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257 vom 10. März 2021</w:t>
      </w:r>
    </w:p>
    <w:p>
      <w:r>
        <w:t>BE Verwaltungsgericht, 2021-03-10, DE</w:t>
      </w:r>
    </w:p>
    <w:p>
      <w:r>
        <w:rPr>
          <w:b/>
        </w:rPr>
        <w:t xml:space="preserve">Quelle: </w:t>
      </w:r>
      <w:r>
        <w:t>https://mcp.opencaselaw.ch/entscheid/be_verwaltungsgericht_200_2020_257</w:t>
      </w:r>
    </w:p>
    <w:p>
      <w:r>
        <w:t>FR: BE_VERWALTUNGSGERICHT 200 2020 257 du 10 mars 2021</w:t>
      </w:r>
    </w:p>
    <w:p>
      <w:r>
        <w:t>IT: BE_VERWALTUNGSGERICHT 200 2020 257 del 10 marzo 2021</w:t>
      </w:r>
    </w:p>
    <w:p>
      <w:pPr>
        <w:pStyle w:val="Heading2"/>
      </w:pPr>
      <w:r>
        <w:t>Regeste</w:t>
      </w:r>
    </w:p>
    <w:p>
      <w:r>
        <w:t>Verfügung vom 26.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Februar 2020 (act. II 110).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10. März 2021, IV/20/257, Seite 4</w:t>
      </w:r>
    </w:p>
    <w:p>
      <w:r>
        <w:rPr>
          <w:b/>
        </w:rPr>
        <w:t>E. 1.4</w:t>
      </w:r>
    </w:p>
    <w:p>
      <w:r>
        <w:t>Das Gericht überprüft den angefochtenen Entscheid frei und ist an die Begehren der Parteien nicht gebunden (Art. 61 lit. c und d ATSG; Art. 80 lit. c Ziff. 1 und Art. 84 Abs. 3 VRPG). 2. 2.1 Die Beschwerdeführerin macht eine Verletzung des rechtlichen Gehörs geltend mit der Begründung, vor Erlass der Vorbescheide seien ihr das Gutachten vom 21. November 2018 und die Ergänzung vom 13. Fe- bruar 2019 nicht zugestellt worden (vgl. Beschwerde S. 7). 2.1.1 Die Parteien haben Anspruch auf rechtliches Gehör. Das rechtliche Gehör dient einerseits der Sachaufklärung, anderseits stellt es ein persön- lichkeitsbezogenes Mitwirkungsrecht der Verfahrensbeteiligten beim Erlass von Verfügungen dar, die ihre Rechtsstellung betreffen. Dazu gehört insbe- sondere das Recht der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(BGE 143 V 71 E. 4.1 S. 72; SVR 2019 AHV Nr. 7 S. 20 E. 3.1.1). 2.1.2 Es gehört zum Kerngehalt des rechtlichen Gehörs, dass der Verfü- gungsadressat vor Erlass eines ihm nachteiligen Verwaltungsaktes zum Beweisergebnis Stellung nehmen kann. Das Akteneinsichtsrecht ist eng mit dem Äusserungsrecht verbunden, gleichsam dessen Vorbedingung. Die versicherte Person kann sich nur dann wirksam zur Sache äussern und geeignete Beweise führen oder bezeichnen, wenn ihr die Möglichkeit ein- geräumt wird, die Unterlagen einzusehen, auf welche sich die Behörde bei ihrer Verfügung gestützt hat (BGE 132 V 387 E. 3.1 S. 388, 115 V 297 E. 2e S. 302; RKUV 1992 U 152 S. 198 E. 2c). Das Recht auf Akteneinsicht erstreckt sich grundsätzlich auf alle Dokumente, die zum Prozessgegen-</w:t>
      </w:r>
    </w:p>
    <w:p>
      <w:r>
        <w:t>Urteil des Verwaltungsgerichts des Kantons Bern vom 10. März 2021, IV/20/257, Seite 5 stand gehören, gleichgültig, ob sie den Ausgang des Verfahrens zu beein- flussen vermögen oder nicht (BGE 132 V 387 E. 3.2 S. 389; RKUV 1992 U 152 S. 200 E. 3c). 2.1.3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 scheides veranlasst wird oder nicht (BGE 127 V 431 E. 3d aa S. 437; SVR 2013 IV Nr. 26 S. 75 E. 4.2). 2.2 Nach Erlass des Vorbescheids vom 11. November 2015 (act. II 48), welcher sich auf das bidisziplinäre (rheumatologische/psychiatrische) ME- DAS-Gutachten vom 30. Juni 2015 (act. II 40.1) und den Abklärungsbericht Haushalt/Erwerb vom 4. November 2015 (act. II 46) stützte, erhob die Be- schwerdeführerin Einwand und ersuchte um Akteneinsicht, worauf die Be- schwerdegegnerin ihr die Akten zustellte (act. II 51, 53). Danach reichte die Beschwerdeführerin die in Aussicht gestellte ergänzende Begründung zu ihrem Einwand nicht nach. Aufgrund der eingereichten Arztberichte (act. II 49, 51/3, 59, 64, 70) und nach Konsultation des RAD (act. II 74, 80) erach- tete die Beschwerdegegnerin eine erneute psychiatrische Begutachtung für notwendig, was der Beschwerdeführerin denn auch mitgeteilt wurde (act. II 81, 87), wobei diese auf Zusatzfragen verzichtete (act. II 83). Nachdem die Beschwerdeführerin auf ihre Mitwirkungsrechte hingewiesen (act. II 89, 92) und begutachtet worden war (vgl. act. II 95.1), erfolgte weiter eine neue Erhebung im Haushalt durch den Abklärungsdienst (act. II 104). In der Fol- ge erliess die Beschwerdegegnerin den Vorbescheid vom 15. März 2019 (act. II 105), in welchem sie den beigelegten Abklärungsbericht Haus- halt/Erwerb vom 20. Februar 2019 (act. II 104) zum integrierenden Be- standteil erklärte. 2.3 Das Vorbescheidverfahren dient der Gehörsgewährung, da dieses in besonderer Weise geeignet ist, die der Partei zustehenden Gehörsan- sprüche umzusetzen. Es führt den Parteien auch vor Augen, dass von ih- nen eine Stellungnahme erwartet und gegebenenfalls berücksichtigt wird</w:t>
      </w:r>
    </w:p>
    <w:p>
      <w:r>
        <w:t>Urteil des Verwaltungsgerichts des Kantons Bern vom 10. März 2021, IV/20/257, Seite 6 (vgl. UELI KIESER, Kommentar zum ATSG, 4. Aufl., 2020, Art. 42 N. 10). Der Sinn und Zweck des Vorbescheidverfahrens besteht darin, eine unkompli- zierte Diskussion des Sachverhalts zu ermöglichen und dadurch die Akzep- tanz des Entscheids bei den Versicherten zu verbessern (BGE 134 V 97 E. 2.7 S. 106). Das Vorbescheidverfahren geht über den verfassungsrecht- lichen Mindestanspruch auf rechtliches Gehör (Art. 29 Abs. 2 BV) hinaus, indem es Gelegenheit gibt, sich nicht nur zur Sache, sondern auch zum vorgesehenen Endentscheid zu äussern (Entscheid des Bundesgerichts vom 13. Februar 2019, 8C_668/2018, E. 4.1). Im vorliegenden Fall wurden die Vorbescheidverfahren korrekt durchgeführt (act. II 49, 105), die Be- schwerdeführerin erhob denn auch Einwand (act. II 51, 53, 108). Vor der neuen psychiatrischen Begutachtung informierte die Beschwerdegegnerin vorgängig und stellte der Beschwerdeführerin den Fragebogen zu (act. II 81, 87). In der Folge verzichtete die Beschwerdeführerin auf Zusatzfragen (act. II 83). Nach der Begutachtung bzw. spätestens nach Erhalt des Vor- bescheids zusammen mit dem Abklärungsbericht Haushalt/Erwerb hätte sie auch Akteneinsicht und allenfalls Frist zur ergänzenden Begründung des Einwands in Bezug auf das Gutachten beantragen können. Die Be- schwerdeführerin beschränkte sich im Einwand vom 1. Mai 2019 jedoch lediglich darauf, sich zur Arbeitsfähigkeit und zu den Einschränkungen im Haushalt zu äussern. Nach dem Dargelegten liegen keine Hinweise vor, dass der Beschwerdeführerin das Akteneinsichtsrecht und/oder die Ausü- bung des Rechts auf eine Stellungnahme verweigert oder das rechtliche Gehör in irgendeiner Form nicht gewährt worden wäre, weshalb den Bean- standungen der Beschwerdeführerin (Beschwerde S. 7 Ziff. 2) nicht gefolgt werden kann. Die Beschwerdeführerin hätte auch im Hinblick auf das vor- liegende Beschwerdeverfahren Akteneinsicht verlangen können.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10. März 2021, IV/20/257, Seite 7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3.1.1 Neben den geistigen und körperlichen Gesundheitsschäden können auch solche psychischer Natur eine Invalidität bewirken (Art. 8 i.V.m. Art. 7 ATSG). 3.1.2 Es ist dem klaren Willen des Gesetzgebers gemäss Art. 7 Abs. 2 ATSG Rechnung zu tragen, wonach im Zuge einer objektivierten Betrach- tungsweise von der grundsätzlichen „Validität“ der versicherten Person auszugehen ist (BGE 141 V 281 E. 3.7.2 S. 295). 3.1.3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(BGE 141 V 281 E. 2.2 und 2.2.1 S. 287; SVR 2016 UV Nr. 25 S. 83 E. 6). Liegt auch unter dem Gesichtspunkt der Aus- schlussgründe eine versicherte Gesundheitsschädigung vor, erfolgt schliesslich auf der zweiten Ebene anhand eines normativen Prüfungsras- ters mit einem Katalog von Indikatoren eine ergebnisoffene symmetrische Beurteilung des – unter Berücksichtigung leistungshindernder äusserer</w:t>
      </w:r>
    </w:p>
    <w:p>
      <w:r>
        <w:t>Urteil des Verwaltungsgerichts des Kantons Bern vom 10. März 2021, IV/20/257, Seite 8 Belastungsfaktoren einerseits und Kompensationspotentialen (Ressourcen) anderseits – tatsächlich erreichbaren Leistungsvermögens (BGE 141 V 281 E. 3.6 S. 294). Es gilt im Regelfall nach gemeinsamen Eigenschaften sys- tematisierte Standardindikatoren zu beachten (E. 4.1.3 S. 297), welche sich in die Kategorien „funktioneller Schweregrad“ (E. 4.3 S. 298) und „Konsis- tenz“ einteilen lassen (E. 4.4 S. 303). Der Prüfungsraster ist rechtlicher Natur (E. 5 S. 304). Die Anerkennung eines rentenbegründenden Invali- ditätsgrades ist nur zulässig, wenn die funktionellen Auswirkungen der me- dizinisch festgestellten gesundheitlichen Anspruchsgrundlage im Einzelfall anhand der Standardindikatoren schlüssig und widerspruchsfrei mit (zu- mindest) überwiegender Wahrscheinlichkeit nachgewiesen sind. Fehlt es daran, hat die Folgen der Beweislosigkeit die materiell beweisbelastete versicherte Person zu tragen (E. 6 S. 308). 3.2 3.2.1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3.2.2 Für die Bestimmung des Invaliditätsgrades bei Erwerbstätigen wird das Erwerbseinkommen, das die versicherte Person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w:t>
      </w:r>
    </w:p>
    <w:p>
      <w:r>
        <w:t>Urteil des Verwaltungsgerichts des Kantons Bern vom 10. März 2021, IV/20/257, Seite 9 3.2.3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145 V 370 E. 4.1 S. 373, 144 I 21 E. 2.1 S. 23). 3.3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4. 4.1 In somatischer Hinsicht erfolgte eine rheumatologische Begutach- tung durch Dr. med. F.________, Fachärztin für Allgemeine Innere Medizin, Physikalische Medizin und Rehabilitation sowie Rheumatologie, welche am 30. Juni 2015 mit Einfluss auf die Arbeitsfähigkeit ein chronisches thorako- lumbospondylogenes Schmerzsyndrom (ICD-10 M54.5) und eine allgemei- ne Hypermobilität (ICD-10 M35.7) diagnostizierte (act. II 40.1/13 Ziff. 4.3). Die Rheumatologin hielt zur Arbeitsfähigkeit fest, aufgrund der allgemeinen Hypermobilität und der degenerativen Veränderungen im Thorakalbereich seien der Explorandin schwere und überwiegend mittelschwere Tätigkeiten nicht zumutbar. Für leichte bis gelegentlich mittelschwere, wechselbelas- tende Tätigkeiten bestehe eine volle Arbeitsfähigkeit. Die zuletzt ausgeübte</w:t>
      </w:r>
    </w:p>
    <w:p>
      <w:r>
        <w:t>Urteil des Verwaltungsgerichts des Kantons Bern vom 10. März 2021, IV/20/257, Seite 10 Tätigkeit der ... in einem ... gehe in Teilbereichen über das zumutbare Leis- tungsprofil hinaus und sei der Explorandin lediglich in einem 50%igen Pen- sum zumutbar (act. II 40.1/14 Ziff. 4.5). 4.2 Den Akten ist aus psychiatrischer Sicht im Wesentlichen das Fol- gende zu entnehmen: 4.2.1 Im Bericht vom 28. September 2017 diagnostizierten der behan- delnde Psychiater Dr. med. G.________ und H.________ (recte: H.________, praktische Ärztin [www.medregom.admin.ch/]) eine rezidivie- rende depressive Störung, gegenwärtig schwere Episode (ICD-10 F33.3). Die Behandlung der Patientin zeige einen stationären Verlauf. Es seien keine Verbesserungen vorhanden. Die Patientin sei therapieresistent. Es sei eine Einstellung der medikamentösen Therapie erfolgt. Weiterhin seien keine optimalen Verbesserungen vorhanden. Aufgrund der Nebenwirkun- gen der Medikamente möchte die Patientin keine weiteren Medikamenten- einstellungen mehr vornehmen. Derzeit sei der Krankheitsverlauf abzuwar- ten. Die Patientin sei bezüglich einer stationären Behandlung skeptisch und möchte lieber weiterhin der ambulanten psychiatrischen Behandlung folgen (zwei- bis dreimal monatlich; act. II 78/2). 4.2.2 Im psychiatrischen Gutachten vom 21. November 2018 diagnosti- zierte Dr. med. E.________ mit Auswirkung auf die Arbeitsfähigkeit eine mittelgradige depressive Episode (ICD-10 F32.1 [act. II 95.1/28 Ziff. 5.1]) und ohne Auswirkung auf die Arbeitsfähigkeit multiple psychosoziale Belas- tungsfaktoren (Suizid des Ehemannes, psychische Erkrankung des Soh- nes, Arbeitslosigkeit [ICD-10 Z73; act. II 95.1/28 Ziff. 5.2]). Sie hielt fest, die Beschwerdeführerin habe infolge der psychosozial belastenden Umstände initial eine Anpassungsstörung mit einer längeren depressiven Reaktion entwickelt; im Verlauf sei das Ausmass eines mittelgradigen depressiven Zustandsbildes erreicht worden. In diesem Zusammenhang werde darauf hingewiesen, dass eine Anpassungsstörung mit einer längeren depressiven Reaktion nicht habe diagnostiziert werden können, da es sich gemäss ICD- 10 eher um einen leicht ausgeprägten depressiven Zustand handle, was auf die Beschwerdeführerin nicht zutreffe. Sie weise ein manifest depressi- ves Zustandsbild auf, das zum Zeitpunkt der Begutachtung mittelgradig ausgeprägt gewesen sei. Dieses scheine chronisch ausgebildet zu sein,</w:t>
      </w:r>
    </w:p>
    <w:p>
      <w:r>
        <w:t>Urteil des Verwaltungsgerichts des Kantons Bern vom 10. März 2021, IV/20/257, Seite 11 anamnestisch sei dieses als eine rezidivierende depressive Störung beur- teilt worden. Es sei jedoch davon auszugehen, dass die Beschwerdeführe- rin eine chronisch ausgebildete depressive Störung aufweise, welche nicht episodisch auftrete und aktuell einer mittelgradigen depressiven Episode entspreche. Die therapeutischen Massnahmen könnten durchaus intensi- viert werden, um das depressive Zustandsbild positiv zu beeinflussen mit einer Anpassung der medikamentösen Massnahmen im Sinne einer Kom- binationstherapie mit einem schlafinduzierenden Antidepressivum und zu- sätzlich mit einem Aufenthalt in einer Tagesklinik. Es sei jedoch der Ein- druck entstanden, dass die Beschwerdeführerin diesen Massnahmen eher ambivalent gegenüberstehe (act. II 95.1/31 Ziff. 6.2). Es sei davon auszu- gehen, dass erhebliche psychosoziale Belastungsfaktoren vorlägen (nicht ausreichende Deutschkenntnisse, alleinstehend mit Belastung wegen der Betreuung eines psychisch kranken Sohnes, Belastung durch stark entwi- ckelte Schuldgefühle nach Suizid des von ihr getrennten Ehemannes [act. II 95.1/33 Ziff. 6.5.3]). In der zuletzt ausgeübten Tätigkeit als ... sei die Be- schwerdeführerin zu 50 % arbeitsfähig (act. II 95.1/33 Ziff. 6.5.4). In einer dem Leiden optimal angepassten Tätigkeit bestehe aus psychiatrischer Sicht derzeit ebenfalls eine Restarbeitsfähigkeit von 50 %. Die Beschwer- deführerin könne eine Tätigkeit ausüben, die keine hohen Ansprüche an kognitive oder kreative Fähigkeiten stelle, ohne Einsatz in einem Schichtbe- trieb, sondern mit einem Einsatz während des Tages. Zudem sollte es sich um einfache Tätigkeiten handeln mit einer klaren Aufgabenstellung und auch in einer möglichst konfliktarmen Umgebung. Bei einer Intensivierung der therapeutischen Massnahmen sei eventuell von einer Erhöhung der Arbeitsfähigkeit auszugehen (act. II 95.1/33 Ziff. 6.5.5). Das aktuell ermittel- te Belastbarkeitsprofil gelte seit 10. Juli 2014 (act. II 95.1/33 Ziff. 6.5.6). In der Ergänzung (E-Mail vom 13. Februar 2019) führte die Gutachterin aus, die Beschwerdeführerin sei vom 2. April bis 24. Juni 2014 psychia- trisch hospitalisiert gewesen, demzufolge habe für diesen Zeitraum eine 100%ige Arbeitsunfähigkeit bestanden. Anschliessend sei bereits von einer 50%igen Arbeitsfähigkeit in einer Tätigkeit auszugehen, welche dem Zu- mutbarkeitsprofil entspreche. Die Tätigkeit als ... entspreche grundsätzlich diesem Profil (act. II 99).</w:t>
      </w:r>
    </w:p>
    <w:p>
      <w:r>
        <w:t>Urteil des Verwaltungsgerichts des Kantons Bern vom 10. März 2021, IV/20/257, Seite 12 4.3 4.3.1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4.4 In somatischer Hinsicht ist auf das rheumatologische Teilgutachten von 30. Juni 2015 von Dr. med. F.________ (act. II 40.1/10 ff.) abzustellen, welches die Anforderungen an den Beweiswert eines medizinischen Be- richts erfüllt. Die darin enthaltenen Ausführungen und Feststellungen beru- hen auf einer eingehenden fachärztlichen Abklärung und sind in Kenntnis der Vorakten sowie unter Berücksichtigung der geklagten Beschwerden getroffen worden. Basierend darauf hat die Expertin die medizinischen Be- funde (act. II 40.1/11 f.), die zu stellenden Diagnosen und die daraus zu ziehenden Schlussfolgerungen (act. II 40.1/13 f.) nachvollziehbar und ein- leuchtend dargestellt. Soweit die Beschwerdeführerin mit dem Hinweis, der Gesundheitszustand sei stark schwankend und die psychischen und physi- schen Beeinträchtigungen könnten nicht voneinander getrennt werden (Be- schwerde S. 4 Art. 4), Schlüsse für die somatischen Beschwerden ziehen</w:t>
      </w:r>
    </w:p>
    <w:p>
      <w:r>
        <w:t>Urteil des Verwaltungsgerichts des Kantons Bern vom 10. März 2021, IV/20/257, Seite 13 und zudem eine Verschlechterung aufgrund der psychosozialen Situation geltend machen möchte, kann ihr nicht gefolgt werden. Die nach der ME- DAS-Begutachtung eingereichten Berichte der behandelnden Psychiater vom 10. Dezember 2015 sowie der Hausärztin vom 24. November 2015 verwiesen auf einen schwer destabilisierten psychischen Zustand (act. II 51/3; vgl. auch Verlaufsbericht vom 28. April 2016 [act. II 59/2 Ziff. 6]) bzw. auf eine aktuell schwere Depression nach dem Tod des Ehe- mannes (act. II 49). Es liegen keine Hinweise vor, dass seit der rheumato- logischen Begutachtung eine Verschlechterung aus rein somatischer Sicht eingetreten wäre. Somit kann auf die Einschätzung der Gutachterin, der Beschwerdeführerin sei eine angepasste, leichte bis gelegentlich mittel- schwere, wechselbelastende Tätigkeit vollumfänglich und die Arbeit als ... in einem ... zu einem Pensum von 50 % zumutbar, abgestellt werden. 4.5 In psychiatrischer Hinsicht erfüllt das Gutachten von Dr. med. E.________ vom 21. November 2018 (act. II 95.1) die Anforderungen an den Beweiswert eines medizinischen Gutachtens. Die darin enthaltenen Ausführungen und Feststellungen beruhen auf einer eingehenden fachärzt- lichen Abklärung und sind in Kenntnis der Vorakten (act. II 95.1/4 ff.) sowie unter Berücksichtigung der geklagten Beschwerden (act. II 95.1/15 ff.) ge- troffen worden. Basierend darauf hat die Expertin die medizinischen Befun- de (act. II 95.1/22 ff.), die zu stellenden Diagnosen und die daraus zu zie- henden Schlussfolgerungen (act. II 95.1/29 ff.) nachvollziehbar und ein- leuchtend dargestellt. Dem Gutachten ist volle Beweiskraft zuzuerkennen. Indizien, die gegen die Zuverlässigkeit der Expertise sprechen, liegen nicht vor (vgl. BGE 137 V 210 E. 1.3.4 S. 227). Die Expertin diagnostizierte mit Auswirkung auf die Arbeitsfähigkeit eine mittelgradige depressive Episode (ICD-10 F32.1 [act. II 95.1/28 Ziff. 5.1]) und setzte sich mit den bei der Be- schwerdeführerin vorliegenden Beeinträchtigungen (act. II 95.1/30) sowie den Berichten der behandelnden Ärzte (act. II 95.1/32) auseinander. Die medizinische Aktenlage präsentiert sich kohärent und widerspruchsfrei. Die Expertin äusserte sich zudem nachvollziehbar und schlüssig zur Konsis- tenz (act. II 95.1/31) und zu den erheblichen psychosozialen Belastungs- faktoren (act. II 95.1/33), welche invalidenversicherungsrechtlich nicht zu beachten sind. Weiter stellte sie überzeugend fest, dass die bisherigen therapeutischen Massnahmen nicht den erwünschten Effekt zeigten; die</w:t>
      </w:r>
    </w:p>
    <w:p>
      <w:r>
        <w:t>Urteil des Verwaltungsgerichts des Kantons Bern vom 10. März 2021, IV/20/257, Seite 14 therapeutischen Massnahmen könnten durchaus intensiviert werden, um das depressive Zustandsbild der Beschwerdeführerin positiv zu beeinflus- sen mit einer Anpassung der medikamentösen Massnahmen im Sinne ei- ner Kombinationstherapie mit einem schlafinduzierenden Antidepressivum und zusätzlich mit einem allfälligen Aufenthalt in einer Tagesklinik (act. I 95.1/31 Ziff. 6.2). Rechtsprechungsgemäss liegt es nicht allein in der Zuständigkeit der mit dem konkreten Einzelfall (gutachterlich) befassten Arztpersonen, absch- liessend und für die rechtsanwendende Stelle (Verwaltung, Gericht) ver- bindlich zu entscheiden, ob das medizinisch festgestellte Leiden zu einer (andauernden oder vorübergehenden) Arbeitsunfähigkeit (bestimmter Höhe und Ausprägung) führt. Die Frage, ob und in welchem Umfang die Feststel- lungen in einem medizinischen Gutachten anhand der rechtserheblichen Indikatoren auf die Arbeitsunfähigkeit schliessen lassen, ist rechtlicher Na- tur. Darum kann aus rechtlicher Sicht von einer medizinischen Einschät- zung der Arbeitsunfähigkeit in einer Expertise abgewichen werden, ohne dass sie ihren Beweiswert gänzlich einbüsste. Darin liegt weder eine Ge- ringschätzung der ärztlichen Beurteilung noch eine gerichtliche Kompe- tenzanmassung, sondern es ist notwendige Folge des rein juristischen Charakters der sozialversicherungsrechtlichen Begriffe von Arbeits-/Er- werbsunfähigkeit und Invalidität (Entscheide des Bundesgerichts vom 21. April 2020, 8C_147/2020, E. 5.2 mit Hinweisen; vom 25. Juni 2018, 8C_74/2018, E. 5.1 mit Hinweisen). Dr. med. E.________ ging im psychia- trischen Gutachten vom 21. November 2018 von einer 50%igen Arbeits- fähigkeit in der Tätigkeit als ... und/oder einer anderen angepassten Tätig- keit aus (act. II 95.1/33 Ziff. 6.5.4, 6.5.5; 99) und ergänzte, bei Intensivie- rung der therapeutischen Massnahmen sei eventuell von einer Erhöhung der Arbeitsfähigkeit auszugehen (act. II 95.1/33 Ziff. 6.5.5). Während die Beschwerdegegnerin in der angefochtenen Verfügung noch auf diese Ein- schätzung der Arbeitsfähigkeit abstellte (act. II 110/1), geht sie nunmehr in der Beschwerdeantwort (S. 3 Ziff. 10 und 11) davon aus, die gegebenen psychosozialen Umstände als alleinige Ursache der geltend gemachten Arbeitsunfähigkeit müssten ausser Acht bleiben, weshalb eine verselbst- ständigte psychische Störung und damit eine versicherte Gesundheitsbe- einträchtigung nicht ausgewiesen seien. Auch die Prüfung anhand des</w:t>
      </w:r>
    </w:p>
    <w:p>
      <w:r>
        <w:t>Urteil des Verwaltungsgerichts des Kantons Bern vom 10. März 2021, IV/20/257, Seite 15 strukturierten Beweisverfahrens nach BGE 141 V 281 ergebe, dass kein invalidisierender Gesundheitsschaden vorliege. Die Ausprägung der Be- funde sei unter Ausklammerung der vorhandenen psychosozialen Faktoren und aufgrund der Beschreibung der Gutachterin als gering einzustufen, eine Behandlungsresistenz liege nicht vor, da die therapeutischen Mass- nahmen intensiviert werden könnten, eine Komorbidität sei zu verneinen. Es werde nirgends erwähnt, dass sich die körperlichen Leiden der Be- schwerdeführerin negativ auf die Psyche auswirkten oder eine Wechselwir- kung bestehe. Hinweise auf eine Persönlichkeitsakzentuierung fänden sich nicht. Trotz belastenden familiären Verhältnissen in der Kindheit habe die Beschwerdeführerin es geschafft, eine Berufsausbildung zu absolvieren. Sie gebe an, einen guten Kontakt zu ihrem Bruder zu haben. Zu Ihren Kin- dern bestehe ein gutes Verhältnis. Sie gehe ... oder ... und unternehme Aktivitäten mit ihren Kindern. Sie ... und engagiere sich zweimal pro Woche für die .... Ein sozialer Rückzug sei somit zu verneinen. Die Teilnahme im privaten Bereich sei nur leicht eingeschränkt. Die Beschwerdeführerin sei mit einer stationären Behandlung nicht einverstanden, was gegen einen ausgeprägten Leidensdruck spreche (Beschwerdeantwort S. 3 Ziff. 11). Mit Blick auf diese Überlegungen zu den Indikatoren erscheint tatsächlich frag- lich, ob die Einschätzung der Arbeitsfähigkeit von 50 % in der Tätigkeit als ... und/oder einer anderen angepassten Tätigkeit durch die Gutachterin auch aus rechtlicher Sicht schlüssig ist und überzeugt. Letztlich kann diese Frage hier offenbleiben, denn selbst wenn auf die gutachterlich attestierte Arbeitsfähigkeit von 50 % aus psychiatrischer Sicht abgestellt wird, resul- tiert – wie nachfolgend aufgezeigt (vgl. E. 6 hiernach) – kein rentenbegrün- dender Invaliditätsgrad. 4.6 Zusammenfassend steht somit fest, dass der Beschwerdeführerin die Tätigkeit einer ... (bzw. eine andere angepasste Tätigkeit) mindestens zu 50 % zumutbar ist (act. II 40.1/14 Ziff. 4.5; 95.1/33 Ziff. 6.5.4, 6.5.5; 99). 5. 5.1 5.1.1 Sowohl im Rahmen einer erstmaligen Prüfung des Rentenan- spruchs als auch anlässlich einer Rentenrevision stellt sich unter dem Ge-</w:t>
      </w:r>
    </w:p>
    <w:p>
      <w:r>
        <w:t>Urteil des Verwaltungsgerichts des Kantons Bern vom 10. März 2021, IV/20/257, Seite 16 sichtspunkt von Art. 8 ATSG die Frage nach der anwendbaren Invaliditäts- bemessungsmethode (Art. 16 ATSG sowie Art. 28a Abs. 2 und 3 IVG; vgl. E. 3.2.2 hiervor).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2019 IV Nr. 3 S. 7 E. 5.1). 5.1.2 Die Beschwerdeführerin gab anlässlich einer ersten Erhebung (Ab- klärungsbericht vom 4. November 2015) an, sie würde als Gesunde weiter- hin als ... zu einem Pensum von 70 % tätig sein (act. II 46/5 Ziff. 3.5). Bei einer zweiten Erhebung (Abklärungsbericht vom 20. Februar 2019) berich- tete sie, seit dem Tod des Ehemannes am TT. MM 2015 könne sie sich nicht mehr vorstellen, in der ... zu arbeiten. Was sie bei guter Gesundheit arbeiten würde, könne sie sich nicht vorstellen; sie würde aber weiterhin in einem Pensum von 70 % erwerbstätig sein (act. II 104/5 Ziff. 3.4). Die Be- schwerdegegnerin hat zu Recht auf diese Angaben abgestellt und ist im Abklärungsbericht Haushalt/Erwerb vom 20. Februar 2019 (act. II 104) von einem Status von 70 % im Erwerb und 30 % im Haushalt ausgegangen. 5.2 5.2.1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w:t>
      </w:r>
    </w:p>
    <w:p>
      <w:r>
        <w:t>Urteil des Verwaltungsgerichts des Kantons Bern vom 10. März 2021, IV/20/257, Seite 17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5.2.2 Der Betätigungsvergleich im Haushalt (act. II 104/11 ff.) ergab eine Einschränkung im Haushalt von 5.2 %. Dabei hat die Beschwerdegegnerin zu Recht berücksichtigt, dass die Beschwerdeführerin als Gesunde eine Putzfrau hatte. Die Einschränkung im Haushalt steht auch nicht im Wider- spruch zu den medizinischen Angaben; entgegen der Meinung der Be- schwerdeführerin (vgl. act. II 108/1) liegt keine schwere depressive Störung vor (act. II 95.1/31). Die Beschwerdeführerin hat nicht dargelegt, welche einzelne Betätigung bzw. deren Einschränkung im Haushalt nicht korrekt beschrieben worden wäre. Es liegen keine triftigen Gründe vor, welche einen Eingriff ins Ermessen der Abklärungsfachperson rechtfertigten. Bei einem Status von 30 % im Haushalt und einer Einschränkung von 5.2 % resultiert im Haushalt ein gewichteter Invaliditätsgrad von 1.56 % (5.2 x 0.3). 6.</w:t>
      </w:r>
    </w:p>
    <w:p>
      <w:r>
        <w:rPr>
          <w:b/>
        </w:rPr>
        <w:t>E. 6</w:t>
      </w:r>
    </w:p>
    <w:p>
      <w:r>
        <w:t>Oktober 2000 über den Allgemeinen Teil des Sozialversicherungsrechts (ATSG; SR 830.1) i.V.m. Art. 54 Abs. 1 lit. a des kantonalen Gesetzes vom</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w:t>
      </w:r>
    </w:p>
    <w:p>
      <w:r>
        <w:t>Urteil des Verwaltungsgerichts des Kantons Bern vom 10. März 2021, IV/20/257, Seite 18 doch im Rahmen der Invaliditätsbemessung nur unter Mitberücksichtigung der für die Entlöhnung im Einzelfall gegebenenfalls relevanten persönlichen und beruflichen Faktoren abgestellt werden (BGE 144 I 103 E. 5.3 S. 110; SVR 2019 UV Nr. 40 S. 153 E. 6.2.3).</w:t>
      </w:r>
    </w:p>
    <w:p>
      <w:r>
        <w:rPr>
          <w:b/>
        </w:rPr>
        <w:t>E. 6.2.1</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der LSE herangezogen werden (BGE 143 V 295 E. 2.2 S. 297; SVR 2019 IV Nr. 28 S. 88 E. 5.1.3).</w:t>
      </w:r>
    </w:p>
    <w:p>
      <w:r>
        <w:rPr>
          <w:b/>
        </w:rPr>
        <w:t>E. 6.2.2</w:t>
      </w:r>
    </w:p>
    <w:p>
      <w:r>
        <w:t>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146 V 16 E. 4.1 S. 20).</w:t>
      </w:r>
    </w:p>
    <w:p>
      <w:r>
        <w:t>Urteil des Verwaltungsgerichts des Kantons Bern vom 10. März 2021, IV/20/257, Seite 19</w:t>
      </w:r>
    </w:p>
    <w:p>
      <w:r>
        <w:rPr>
          <w:b/>
        </w:rPr>
        <w:t>E. 6.3</w:t>
      </w:r>
    </w:p>
    <w:p>
      <w:r>
        <w:t>Frühestmöglicher Rentenbeginn ist nach Geltendmachung des An- spruchs im Juli 2014 (act. II 2; Art. 29 Abs. 1 IVG) der 1. Januar 2015. Die Beschwerdeführerin gab an, sie würde nach dem Tod ihres Ehemannes am TT. MM 2015 als Gesunde nicht mehr als ... tätig sein. Es ist deshalb nicht zu beanstanden, dass die Beschwerdegegnerin einen ersten Einkommens- vergleich vom 1. Januar bis 31. August 2015 vorgenommen hat. Ein zwei- ter Einkommensvergleich hat bis Ende Dezember 2017 zu erfolgen, denn seit dem 1. Januar 2018 wird der Invaliditätsgrad von Teilerwerbstätigen gemäss Art. 27bis Abs. 3 der Verordnung vom 17. Januar 1961 über die Invalidenversicherung (IVV; SR 831.201) berechnet, dabei sind Validen- und Invalideneinkommen auf der Grundlage einer hypothetischen Vollzeit- tätigkeit zu ermitteln (vgl. BGE 145 V 370).</w:t>
      </w:r>
    </w:p>
    <w:p>
      <w:r>
        <w:rPr>
          <w:b/>
        </w:rPr>
        <w:t>E. 6.4</w:t>
      </w:r>
    </w:p>
    <w:p>
      <w:r>
        <w:t>Der erste Einkommensvergleich vom 1. Januar bis 31. August 2015 ergibt das Folgende:</w:t>
      </w:r>
    </w:p>
    <w:p>
      <w:r>
        <w:rPr>
          <w:b/>
        </w:rPr>
        <w:t>E. 6.4.1</w:t>
      </w:r>
    </w:p>
    <w:p>
      <w:r>
        <w:t>Beim Valideneinkommen stellte die Beschwerdegegnerin zu Recht auf den von der Beschwerdeführerin als ... im Jahr 2013 erzielten Lohn von Fr. 37'794.-- bei einem Pensum von 70 % ab (act. II 6/2). Indexiert auf das Jahr 2015 (Tabelle T1.2.10, Nominallohnindex, Frauen 2011-2019, Ziff. 86- 88 [Gesundheitswesen, Heime und Sozialwesen]; 2013: 101.5; 2015: 101.8) ergibt dies ein Valideneinkommen von Fr. 37'905.70 (Fr. 37'794.-- / 101.5 x 101.8).</w:t>
      </w:r>
    </w:p>
    <w:p>
      <w:r>
        <w:rPr>
          <w:b/>
        </w:rPr>
        <w:t>E. 6.4.2</w:t>
      </w:r>
    </w:p>
    <w:p>
      <w:r>
        <w:t>Der Beschwerdeführerin ist die Tätigkeit als ... zu 50 % zumutbar (vgl. E. 4.6 hiervor). Sie hat ihre Stelle als ... jedoch gekündigt, weshalb die Beschwerdegegnerin zu Recht bei der Ermittlung des Invalideneinkom- mens auf die LSE 2014, Tabelle TA1, Monatlicher Bruttolohn (Zentralwert) nach Wirtschaftszweigen, Kompetenzniveau und Geschlecht, Privater Sek- tor, Ziff. 86-88 (Gesundheits- und Sozialwesen), Kompetenzniveau 1, Frauen, von Fr. 4'545.-- abgestellt hat. Angepasst an die betriebsübliche wöchentliche Arbeitszeit (2015, Ziff. 86 [Gesundheitswesen]: 41.5 Stun- den), aufgerechnet auf ein Jahr und indexiert auf das Jahr 2015 (Tabelle T1.2.10, Nominallohnindex, Frauen 2011-2019, Ziff. 86-88 [Gesundheits- wesen, Heime und Sozialwesen]; 2014: 101.4; 2015: 101.8) sowie unter Berücksichtigung der verbliebenen Arbeitsfähigkeit von 50 % ergibt dies ein hypothetisches Invalideneinkommen von Fr. 28'404.25 (Fr. 4'545.-- / 40 x</w:t>
      </w:r>
    </w:p>
    <w:p>
      <w:r>
        <w:t>Urteil des Verwaltungsgerichts des Kantons Bern vom 10. März 2021, IV/20/257, Seite 20 41.5 x 12 / 101.4 x 101.8 x 0.5 = Fr. 28'404.25). Bezüglich eines Abzugs vom Tabellenlohn ist zu bemerken, dass die gesundheitliche Einschrän- kung nicht zu einer doppelten Anrechnung führen darf (vgl. BGE 146 V 16 E. 4.1 S. 20). Auch die weiteren Merkmale (Alter, Dienstjahre, Nationa- lität/Aufenthaltskategorie und Beschäftigungsgrad) rechtfertigen keinen Abzug vom Tabellenlohn, könnte die Beschwerdeführerin doch ihre Resta- rbeitsfähigkeit im bisherigen Bereich in einem (tieferen) Teilpensum verwer- ten.</w:t>
      </w:r>
    </w:p>
    <w:p>
      <w:r>
        <w:rPr>
          <w:b/>
        </w:rPr>
        <w:t>E. 6.4.3</w:t>
      </w:r>
    </w:p>
    <w:p>
      <w:r>
        <w:t>Bei einem Valideneinkommen von Fr. 37'905.70 und einem Invali- deneinkommen von Fr. 28'404.25 resultiert eine Einkommenseinbusse von Fr. 9'501.45 und damit ein Invaliditätsgrad von 25.06 % (Fr. 9'501.45 / Fr. 37'905.70 x 100 = 25.06). Bei einem Status im Erwerb von 70 % resul- tiert ein gewichteter Invaliditätsgrad von 17.54 % (25.06 x 0.7 = 17.54).</w:t>
      </w:r>
    </w:p>
    <w:p>
      <w:r>
        <w:rPr>
          <w:b/>
        </w:rPr>
        <w:t>E. 6.5</w:t>
      </w:r>
    </w:p>
    <w:p>
      <w:r>
        <w:t>Beim zweiten Einkommensvergleich für die Zeit ab September 2015 bis Ende Dezember 2017 ergibt sich das Folgende:</w:t>
      </w:r>
    </w:p>
    <w:p>
      <w:r>
        <w:rPr>
          <w:b/>
        </w:rPr>
        <w:t>E. 6.5.1</w:t>
      </w:r>
    </w:p>
    <w:p>
      <w:r>
        <w:t>Beim Valideneinkommen ist auf die LSE 2014, Tabelle TA1, Monat- licher Bruttolohn (Zentralwert) nach Wirtschaftszweigen, Kompetenzniveau und Geschlecht, Privater Sektor, Total, Frauen, Kompetenzniveau 1, von Fr. 4’300.-- abzustellen, da die Beschwerdeführerin – wie erwähnt – nach dem Tod des Ehemannes als Gesunde nicht mehr als ... tätig wäre. Ange- passt an die betriebsübliche wöchentliche Arbeitszeit (nach Wirtschafts- zweigen, Total; 2014: 41.7 Stunden), aufgerechnet auf ein Jahr und inde- xiert auf das Jahr 2015 (Tabelle T.1.2.10, Nominallohnindex, Frauen 2011- 2019, Total; 2014: 103.6; 2015: 104.1) und unter Berücksichtigung eines Pensums von 70 %, resultiert ein Valideneinkommen von Fr. 37'836.80 (Fr. 4'300.-- / 40 x 41.7 x 12 / 103.6 x 104.1 x 0.7 = Fr. 37'836.80).</w:t>
      </w:r>
    </w:p>
    <w:p>
      <w:r>
        <w:rPr>
          <w:b/>
        </w:rPr>
        <w:t>E. 6.5.2</w:t>
      </w:r>
    </w:p>
    <w:p>
      <w:r>
        <w:t>Beim Invalideneinkommen ist auf die LSE 2014, Tabelle TA1, Mo- natlicher Bruttolohn (Zentralwert) nach Wirtschaftszweigen, Kompetenzni- veau und Geschlecht, Privater Sektor, Ziff. 68-88 (Gesundheits- und Sozi- alwesen), Frauen, Kompetenzniveau 1, von Fr. 4'545.-- abzustellen. Ange- passt an die betriebsübliche wöchentliche Arbeitszeit (nach Wirtschafts- zweigen, Ziff. 86-88 [Gesundheits- und Sozialwesen], 2014: 41.5 Stunden), aufgerechnet auf ein Jahr und indexiert auf das Jahr 2015 (Tabelle T1.2.10,</w:t>
      </w:r>
    </w:p>
    <w:p>
      <w:r>
        <w:t>Urteil des Verwaltungsgerichts des Kantons Bern vom 10. März 2021, IV/20/257, Seite 21 Nominallohnindex, Frauen 2011-2019, Ziff. 86-88 [Gesundheitswesen, Heime und Sozialwesen]; 2014: 101.4; 2015: 101.8) und unter Berücksich- tigung eines Pensums von 50 %, ergibt dies ein hypothetisches Invaliden- einkommen von Fr. 28'404.20 (Fr. 4'545.-- / 40 x 41.5 x 12 / 101.4 x 101.8 x 0.5 = Fr. 28'404.20). Auch hier ist kein Abzug vom Tabellenlohn gerechtfer- tigt, die invaliditätsfremden Gesichtspunkte (Alter, Dienstjahre, Nationa- lität/Aufenthaltskategorie, Beschäftigungsgrad) wären auch bei der Fest- setzung des – ebenfalls statistisch erhobenen – Valideneinkommens zu berücksichtigen (Entscheid des Bundesgerichts vom 19. Januar 2009, 8C_42/2008, E. 5).</w:t>
      </w:r>
    </w:p>
    <w:p>
      <w:r>
        <w:rPr>
          <w:b/>
        </w:rPr>
        <w:t>E. 6.5.3</w:t>
      </w:r>
    </w:p>
    <w:p>
      <w:r>
        <w:t>Bei einem Valideneinkommen von Fr. 37'836.80 und einem Invali- deneinkommen von Fr. 28'404.20 resultiert eine Einkommenseinbusse von Fr. 9'432.60 und damit ein Invaliditätsgrad von 24.92 % (Fr. 9'432.60 / Fr. 37'836.80 x 100 = 24.92 %). Bei einem Status im Erwerb von 70 % re- sultiert ein gewichteter Invaliditätsgrad von 17.44 % (24.92 x 0.7 = 17.44).</w:t>
      </w:r>
    </w:p>
    <w:p>
      <w:r>
        <w:rPr>
          <w:b/>
        </w:rPr>
        <w:t>E. 6.6.1</w:t>
      </w:r>
    </w:p>
    <w:p>
      <w:r>
        <w:t>Ab 1. Januar 2018 ist bei der teilerwerbstätigen Beschwerdeführerin das Erwerbseinkommen (Valideneinkommen) auf eine Vollerwerbstätigkeit aufzurechnen (Art. 27bis Abs. 3 lit. a IVV). Gestützt auf die LSE 2016, Tabel- le TA1, Monatlicher Bruttolohn (Zentralwert) nach Wirtschaftszweigen, Kompetenzniveau und Geschlecht, Privater Sektor, Total, Frauen, Kompe- tenzniveau 1, von Fr. 4'363.--, angepasst an die betriebsübliche wöchentli- che Arbeitszeit (nach Wirtschaftszweigen, Total, 2016: 41.7 Stunden), auf- gerechnet auf ein Jahr und indexiert auf das Jahr 2018 (Tabelle T.1.2.10, Nominallohnindex, Frauen 2011-2019, Total; 2016: 105.0; 2018: 105.9) ergibt dies ein Valideneinkommen von Fr. 55'048.95 (Fr. 4'363.-- / 40 x 41.7 x 12 / 105.0 x 105.9 = Fr. 55'048.95)</w:t>
      </w:r>
    </w:p>
    <w:p>
      <w:r>
        <w:rPr>
          <w:b/>
        </w:rPr>
        <w:t>E. 6.6.2</w:t>
      </w:r>
    </w:p>
    <w:p>
      <w:r>
        <w:t>Bei der Ermittlung des Invalideneinkommens ist auf die LSE 2016, Tabelle TA1, Monatlicher Bruttolohn (Zentralwert) nach Wirtschaftszwei- gen, Kompetenzniveau und Geschlecht, Privater Sektor, Ziff. 68-88 (Ge- sundheits- und Sozialwesen), Frauen, Kompetenzniveau 1, von Fr. 4'636.-- abzustellen. Angepasst an die betriebsübliche wöchentliche Arbeitszeit (nach Wirtschaftszweigen, Ziff. 86-88 [Gesundheits- und Sozialwesen];</w:t>
      </w:r>
    </w:p>
    <w:p>
      <w:r>
        <w:t>Urteil des Verwaltungsgerichts des Kantons Bern vom 10. März 2021, IV/20/257, Seite 22 2016: 41.6), aufgerechnet auf ein Jahr und indexiert auf das Jahr 2018 (Tabelle T1.2.10, Nominallohnindex, Frauen 2011-2019, Ziff. 86-88 [Ge- sundheitswesen, Heime und Sozialwesen]; 2016: 102.5; 2018: 103.1) und unter Berücksichtigung eines Pensums von 50 %, ergibt dies ein hypotheti- sches Invalideneinkommen von Fr. 29'098.-- (Fr. 4'636.-- / 40 x 41.6 x 12 / 102.5 x 103.1 x 0.5 = Fr. 29'097.97).</w:t>
      </w:r>
    </w:p>
    <w:p>
      <w:r>
        <w:rPr>
          <w:b/>
        </w:rPr>
        <w:t>E. 6.6.3</w:t>
      </w:r>
    </w:p>
    <w:p>
      <w:r>
        <w:t>Bei einem Valideneinkommen von Fr. 55'048.95 und einem Invali- deneinkommen von Fr. 29'098.-- resultiert eine Einkommenseinbusse von Fr. 25'950.95 und damit ein Invaliditätsgrad von 47.14 % (Fr. 25'950.95 / Fr. 55'048.95 x 100 = 47.14 %). Bei einem Status im Erwerb von 70 % re- sultiert ein gewichteter Invaliditätsgrad von 33 % (47.14 x 0.7 = 32.99).</w:t>
      </w:r>
    </w:p>
    <w:p>
      <w:r>
        <w:rPr>
          <w:b/>
        </w:rPr>
        <w:t>E. 6.7</w:t>
      </w:r>
    </w:p>
    <w:p>
      <w:r>
        <w:t>Zusammenfassend ist für die Zeit ab 1. Januar 2015 von einem In- validitätsgrad im Haushalt von 1.56 % (E. 5.2.2 hiervor) und einem Invali- ditätsgrad im Erwerb von 17.54 % (E. 6.4.3 hiervor), insgesamt von gerun- det 19 %, auszugehen. Ab September 2015 ergibt sich – bei einem Invali- ditätsgrad im Haushalt von 1.56 % (E. 5.2.2 hiervor) und einem Invaliditäts- grad im Erwerb von 17.44 % (E. 6.5.3 hiervor) – ein Invaliditätsgrad von 19 %. Ab Januar 2018 resultiert, bei einem Invaliditätsgrad im Haushalt von 1.56 % (E. 5.2.2. hiervor) und einem Invaliditätsgrad im Erwerb von 33 % (E. 6.6.3 hiervor), ein Invaliditätsgrad von gerundet 35 %. Der Invaliditäts- grad liegt somit jeweils unter 40 %. Die Anspruchsvoraussetzungen für eine Rente sind nicht erfüllt. Für die Zeit vom 22. Dezember bis 30. Dezember 2017 und vom 30. Janu- ar bis 5. März 2018 ist aufgrund der stationären Aufenthalte in der I.________ (act. II 95.1/33 Ziff. 6.5.5; 104/6 Ziff. 5.1) von einer Arbeitsun- fähigkeit von 100 % auszugehen. Ein Rentenanspruch wird dennoch nicht begründet, da die Verschlechterung jeweils weniger als drei Monate ge- dauert hat (vgl. Art. 88a Abs. 2 IVV).</w:t>
      </w:r>
    </w:p>
    <w:p>
      <w:r>
        <w:rPr>
          <w:b/>
        </w:rPr>
        <w:t>E. 6.8</w:t>
      </w:r>
    </w:p>
    <w:p>
      <w:r>
        <w:t>Nach dem Dargelegten besteht kein Anspruch auf eine Rente und die Beschwerde gegen die Verfügung vom 26. Februar 2020 (act. II 110) ist abzuweisen.</w:t>
      </w:r>
    </w:p>
    <w:p>
      <w:r>
        <w:t>Urteil des Verwaltungsgerichts des Kantons Bern vom 10. März 2021, IV/20/257, Seite 23 7. 7.1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7.2 Es besteht kein Anspruch auf eine Parteientschädigung (Art. 61 lit. g ATSG [Umkehrschluss]).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