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539 vom 8. Mai 2020</w:t>
      </w:r>
    </w:p>
    <w:p>
      <w:r>
        <w:t>BE Verwaltungsgericht, 2020-05-08, DE</w:t>
      </w:r>
    </w:p>
    <w:p>
      <w:r>
        <w:rPr>
          <w:b/>
        </w:rPr>
        <w:t xml:space="preserve">Quelle: </w:t>
      </w:r>
      <w:r>
        <w:t>https://mcp.opencaselaw.ch/entscheid/be_verwaltungsgericht_200_2019_539</w:t>
      </w:r>
    </w:p>
    <w:p>
      <w:r>
        <w:t>FR: BE_VERWALTUNGSGERICHT 200 2019 539 du 8 mai 2020</w:t>
      </w:r>
    </w:p>
    <w:p>
      <w:r>
        <w:t>IT: BE_VERWALTUNGSGERICHT 200 2019 539 del 8 maggio 2020</w:t>
      </w:r>
    </w:p>
    <w:p>
      <w:pPr>
        <w:pStyle w:val="Heading2"/>
      </w:pPr>
      <w:r>
        <w:t>Regeste</w:t>
      </w:r>
    </w:p>
    <w:p>
      <w:r>
        <w:t>Verfügung vom 11. Juni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vom 11. Juni 2019 (act. II 165). Strei- tig und zu prüfen ist der Anspruch auf eine Invalidenrente.</w:t>
      </w:r>
    </w:p>
    <w:p>
      <w:r>
        <w:t>Urteil des Verwaltungsgerichts des Kantons Bern vom 8. Mai 2020, IV/19/539, Seite 5</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ausgeglichenen Arbeitsmarkt in Frage kommenden Beruf. Der volle oder bloss teilweise Verlust einer solchen Erwerbsmöglichkeit gilt als Erwerbs- unfähigkeit (BGE 130 V 343 E. 3.2.1 S. 346). Für die Beurteilung des Vor- liegens einer Erwerbsunfähigkeit sind ausschliesslich die Folgen der gesundheitlichen Beeinträchtigung zu berücksichtigen. Eine Erwerbsun- fähigkeit liegt zudem nur vor, wenn sie aus objektiver Sicht nicht überwind- bar ist (Art. 7 Abs. 2 ATSG). 2.2 Ausgangspunkt der Anspruchsprüfung nach Art. 4 Abs. 1 IVG sowie Art. 6 ff. und insbesondere Art. 7 Abs. 2 ATSG ist die medizinische Befund- lage. Eine Einschränkung der Leistungsfähigkeit kann immer nur dann an- spruchserheblich sein, wenn sie Folge einer Gesundheitsbeeinträchtigung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Einfluss, den der Gesundheitsschaden auf die Arbeits- und Erwerbsfähigkeit hat. Ent-</w:t>
      </w:r>
    </w:p>
    <w:p>
      <w:r>
        <w:t>Urteil des Verwaltungsgerichts des Kantons Bern vom 8. Mai 2020, IV/19/539, Seite 6 scheidend ist, ob der versicherten Person wegen des geklagten Leidens nicht mehr zumutbar ist, ganz oder teilweise zu arbeiten. Deshalb gilt eine objektivierte Zumutbarkeitsprüfung unter ausschliesslicher Berücksichti- gung von Folgen der gesundheitlichen Beeinträchtigung (BGE 142 V 106 E. 4.4 S. 110). 2.3 Es ist dem klaren Willen des Gesetzgebers gemäss Art. 7 Abs. 2 ATSG Rechnung zu tragen, wonach im Zuge einer objektivierten Betrach- tungsweise von der grundsätzlichen „Validität“ der versicherten Person auszugehen ist (BGE 141 V 281 E. 3.7.2 S. 295). Die Sachverständigen sollen die Diagnose so begründen, dass die Rechtsanwender nachvollzie- hen können, ob die klassifikatorischen Vorgaben tatsächlich eingehalten sind (BGE 143 V 124 E. 2.2.2 S. 127, 141 V 281 E. 2.1.1 S. 285). Gemäss höchstrichterlicher Rechtsprechung erfolgt die Prüfung, ob ein psychischer Gesundheitsschaden eine rentenbegründende Invalidität zu bewirken ver- mag, schliesslich anhand eines strukturierten normativen Prüfungsrasters (BGE 143 V 418 E. 7 S. 427, 141 V 281 E. 4.1 S. 296). Dies gilt für sämtli- che psychischen Störungen (BGE 143 V 418 E. 7.2 S. 429). 2.4 Eine invalidenversicherungsrechtlich erhebliche Gesundheitsbeein- 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 gravation oder einer ähnlichen Erscheinung beruht (BGE 141 V 281 E. 2.1.1 S. 285 und E. 2.2 S. 287; SVR 2016 UV Nr. 25 S. 83 E. 6). Liegt auch unter dem Gesichtspunkt der Ausschlussgründe eine versicher- te Gesundheitsschädigung vor, erfolgt schliesslich auf der zweiten Ebene anhand eines normativen Prüfungsrasters mit einem Katalog von Indikato- ren eine ergebnisoffene symmetrische Beurteilung des – unter Berücksich- tigung leistungshindernder äusserer Belastungsfaktoren einerseits und Kompensationspotentialen (Ressourcen) anderseits – tatsächlich erreich- baren Leistungsvermögens (BGE 141 V 281 E. 3.6 S. 294). Es gilt im Re- gelfall nach gemeinsamen Eigenschaften systematisierte Standardindi- katoren zu beachten (E. 4.1.3 S. 297), welche sich in die Kategorien „funktioneller Schweregrad“ (E. 4.3 S. 298) und „Konsistenz“ einteilen las-</w:t>
      </w:r>
    </w:p>
    <w:p>
      <w:r>
        <w:t>Urteil des Verwaltungsgerichts des Kantons Bern vom 8. Mai 2020, IV/19/539, Seite 7 sen (E. 4.4 S. 303). Der Prüfungsraster ist rechtlicher Natur (E. 5 S. 304). Die Anerkennung eines rentenbegründenden Invaliditätsgrades ist nur zulässig, wenn die funktionellen Auswirkungen der medizinisch festgestell- ten gesundheitlichen Anspruchsgrundlage im Einzelfall anhand der Stan- dardindikatoren schlüssig und widerspruchsfrei mit (zumindest) überwiegender Wahrscheinlichkeit nachgewiesen sind. Fehlt es daran, hat die Folgen der Beweislosigkeit die materiell beweisbelastete versicherte Person zu tragen (E. 6 S. 308). 2.5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IVG frühestens nach Ablauf von sechs Monaten nach Geltendmachung des Leistungsanspruchs nach Art. 29 Abs. 1 ATSG, jedoch frühestens im Monat, der auf die Vollendung des 18. Altersjahres folgt (Abs. 1). Der Rentenanspruch entsteht nicht, so- lange die versicherte Person ein Taggeld nach Art. 22 IVG beanspruchen kann (Abs. 2). 2.6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t>Urteil des Verwaltungsgerichts des Kantons Bern vom 8. Mai 2020, IV/19/539, Seite 8 3. Den Akten ist in medizinischer Hinsicht im Wesentlichen das Folgende zu entnehmen: 3.1 Im Bericht der psychiatrischen Dienste H.________ vom 13. Okto- ber 2016 (act. II 60) im Zusammenhang mit der teilstationären Behandlung vom 9. Juni bis 16. September 2016 wurden die folgenden Diagnosen mit Auswirkung auf die Arbeitsfähigkeit aufgeführt:  F84.5 Asperger-Syndrom  F33.4 Rezidivierende depressive Störung, gegenwärtig remittiert  F40.1 Panikstörung mit Agoraphobie, gegenwärtig remittiert Es wurde ausgeführt, der Beschwerdeführer sei in den psychiatrischen Diensten H.________ von der Psychologin lic. phil. I.________, Fachpsy- chologin für Psychotherapie FSP, und Dr. med. J.________, Fachärztin für Psychiatrie und Psychotherapie sowie Praktische Ärztin, zur Tagestruktu- rierung, Ressourcenaktivierung, Stressbewältigung sowie zum sozialen Training und zur besseren Emotionsregulation zugewiesen worden. Der aktuelle ambulante Versorgungsrahmen sei nicht mehr ausreichend gewe- sen (wöchentliche Psychotherapie-Termine und Besuche durch Psychia- trie-Spitex sowie wöchentliches Gruppentraining für soziale Kompetenzen). Zur Anamnese wurde festgehalten, der Beschwerdeführer habe bei Auf- nahme berichtet, dass es ihm seit Februar 2016 wieder psychisch schlech- ter gehe. Er habe Schwierigkeiten, sich zu konzentrieren, sich Sachen zu merken. Der Tag-Nacht-Rhythmus habe sich verschoben, seitdem er die Arbeit aufgegeben habe. Er sei häufig nervös und unruhig; die Stimmung sei seit der Erhöhung von Venlafaxin auf 300 mg/die besser. Er leide im Moment sehr stark unter Ängsten und wünsche sich, diese überwinden zu können. Er habe sich stark zurückgezogen und traue sich nur noch selten nach draussen. Seit dem Austritt aus der Klinik K.________ leide er an einer Panikstörung. Er sei auch stark lärmempfindlich, könne Geräusche und Stimmen um sich herum schlecht ertragen. Er schütze sich dagegen mit speziell abschirmenden Kopfhörern, über die er Musik höre, wenn er draussen unterwegs sei. Die letzte Panikattacke sei im Februar 2016 in der ... der Abklärungsstelle L.________ aufgetreten. Er habe sich schnell zurückziehen können, so dass es nicht zu einer vollen Ausprägung der</w:t>
      </w:r>
    </w:p>
    <w:p>
      <w:r>
        <w:t>Urteil des Verwaltungsgerichts des Kantons Bern vom 8. Mai 2020, IV/19/539, Seite 9 Panikattacke gekommen sei. Weitere Panikattacken könne der Beschwer- deführer im Gespräch nicht nennen und beschreiben. Die behandelnden Ärzte attestierten vom 9. Juni bis 30. September 2016 eine 100 %-ige Ar- beitsunfähigkeit. Sie gaben an, am 16. September 2016 habe der Be- schwerdeführer in stabilisiertem Zustand wieder in die ambulante Betreuung entlassen werden können. Insgesamt habe er bei Austritt einen deutlich entspannteren Eindruck gemacht, habe keine aktuellen Probleme mehr damit gehabt, sein Zuhause zu verlassen und weiterhin keine Panik- attacken; die Stimmung sei weitgehend stabil und nicht depressiv gewesen. Beim Beschwerdeführer bestünden Schwierigkeiten bei der sozialen Inter- aktion, Bedarf an Unterstützung, deutlicher und angepasster Kommunikati- on sowie Struktur. Notwendig sei möglichst wenig Personalwechsel und kein Anspruch an hohe Flexibilität. Die Leistung könne im Rahmen der Au- tismus-Spektrum-Störung eingeschränkt sein, wenn der soziale Kontext zu belastend werde (mehrere unterschiedliche Ansprechpersonen/Vorgesetze, grosses Arbeitsteam, unstrukturierte/undeutliche Arbeitsanweisungen). Das Ausmass sei leicht bis mittelgradig. Eine behinderungsangepasste Tätigkeit sei 30 % ab sofort und progressiv steigend auf 50 % möglich. Durch eine ambulante psychiatrisch-psychotherapeutische Behandlung mit Ausrich- tung auf die Besonderheiten bezüglich Autismus-Spektrum könne die sozi- ale Kompetenz verbessert werden. Die Arbeitsfähigkeit werde dadurch unterstützt, ermöglicht und erhalten. Es sei längerfristig von einer Arbeits- fähigkeit von 60 - 80 % auszugehen. 3.2 Im psychiatrischen Gutachten von Dr. med. C.________ vom 12. September 2017 (act. II 86.1) wurde die folgende Diagnose mit Auswirkung auf die Arbeitsfähigkeit aufgeführt (act. II 86.1/9):  Störung aus dem Autismus-Spektrum (ICD-10 F84.5) Dr. med. C.________ gab an, ein Suchtleiden liege nicht vor. Der Be- schwerdeführer habe einige Zeit übermässig Alkohol konsumiert, um eine innere Spannung und Schlafstörungen anzugehen, eine eigentliche Ab- hängigkeit sei allerdings dadurch nicht entstanden. Von ihm werde bestrit- ten, dass er je Opiate konsumiert habe. Der Beschwerdeführer weise eine auffällige Persönlichkeitsstruktur auf und sei nicht in der Lage, dauerhafte und feste Beziehungen einzugehen, er benötige die Mithilfe seiner Umge-</w:t>
      </w:r>
    </w:p>
    <w:p>
      <w:r>
        <w:t>Urteil des Verwaltungsgerichts des Kantons Bern vom 8. Mai 2020, IV/19/539, Seite 10 bung und eine verständnisvolle Umgebung, er habe Mühe, sich an neue Situationen anzupassen. Der Beschwerdeführer sei teilweise nur ungenü- gend in der Lage auf seine Ressourcen zurückzugreifen, insbesondere, wenn er in eine innere Anspannung gerate und depressiv werde. Es seien berufliche Massnahmen durchgeführt worden, wo sich gezeigt habe, dass der Beschwerdeführer nur vermindert belastbar sei. Es gelinge ihm nicht, einer vollen beruflichen Tätigkeit nachzugehen, wenn er sich noch um den eigenen Haushalt und die eigenen privaten Belange kümmern müsse. Es könnten daher die bisherigen Erfahrungen durch die Arbeitsabklärung durchaus nachvollzogen werden (act. II 86.1/8). Zur Arbeitsfähigkeit in der bisherigen Tätigkeit gab Dr. med. C.________ an, aufgrund der bisherigen Erfahrungen sei davon auszugehen, dass der Beschwerdeführer nicht in der Lage sei, eine dauerhafte volle Leistung zu erbringen. Sobald er sich auch um eigene private Belange kümmern müsse, benötige er entspre- chend einen Freiraum. Es sei deshalb davon auszugehen, dass die bishe- rige Tätigkeit als ... ohne Übernahme von Verantwortung, wobei auch eine klare Arbeitsstruktur vorhanden sein müsste, auch ein verständnisvoller Vorgesetzter und nicht ein dauernder Wechsel im zwischenmenschlichen Bereich, mit 50 %-iger Leistung möglich sei. Diese Beeinträchtigung der Leistungsfähigkeit bestehe schon seit Jahren, mindestens seit Aufnahme der psychologischen Therapie im März 2014 (act. II 86.1/11). Zur Arbeits- fähigkeit in einer angepassten Tätigkeit hielt Dr. med. C.________ fest, es sei nicht anzunehmen, dass der Beschwerdeführer eine angepasste Tätig- keit in einem höheren Umfang verrichten könnte, weswegen die oben an- gegebenen Profile berücksichtigt werden müssten (act. II 86.1/11). 3.3 Auf entsprechende Nachfrage der Beschwerdegegnerin vom 25. September 2017 (act. II 87) führte der Gutachter Dr. med. C.________ in der Stellungnahme vom 8. November 2017 (act. II 89) aus, die Abklärun- gen, die bisher durchgeführt worden seien, hätten deutlich aufgezeigt, dass der Beschwerdeführer auf besondere Umgebungsfaktoren bezüglich einer Arbeitsstelle angewiesen sei, wo auf seine Besonderheiten Rücksicht ge- nommen werden könne. Falls eine derartige Stelle in der freien Wirtschaft zu finden sei, könnte er auch in der freien Wirtschaft zu 50 % arbeitsfähig sein. Es sei ja auch damit zu rechnen, dass der Beschwerdeführer teilweise bei der Regelung seiner privaten Belange wieder mehr Energie benötige</w:t>
      </w:r>
    </w:p>
    <w:p>
      <w:r>
        <w:t>Urteil des Verwaltungsgerichts des Kantons Bern vom 8. Mai 2020, IV/19/539, Seite 11 und dadurch Mühe habe, sich genügend auf eine Arbeit zu fokussieren und deswegen die Leistung bei einer Arbeit nachlassen könne. 3.4 Auf eine weitere Nachfrage der Beschwerdegegnerin vom 1. De- zember 2017 (act. II 96) gab Dr. med. C.________ in der Stellungnahme vom 2. Januar 2018 (act. II 99) an, die Erfahrung beim Beschwerdeführer habe deutlich aufgezeigt, dass er schnell in eine Überforderungssituation gerate und dann mit depressiven Verstimmungen reagiere. Auf die Res- sourcen, die sicher vorhanden seien, könne er aber aufgrund der Störung nur beschränkt zugreifen. Aufgrund der vorhandenen Erfahrungen sei des- halb angenommen worden, dass unter optimalen Voraussetzungen eine 50 %-ige Arbeitsfähigkeit realisierbar sei. Die Voraussetzungen für eine ideale Tätigkeit wären, dass er einen verständnisvollen Vorgesetzten oder eine verständnisvolle Arbeitsumgebung aufweise, ohne wechselhafte zwi- schenmenschliche Kontakte und wenn er eher gleichförmige Tätigkeiten durchführen könnte. Wechselnde Termine, Arbeitsabläufe oder Umge- bungsfaktoren führten zu einer massiven Verunsicherung und seien des- halb zu vermeiden. Er sei nicht genügend in der Lage, selbstständig Aufgaben zu planen und sich eine eigene Struktur zu geben, er sei nicht flexibel und umstellfähig. Er sei nur bedingt in der Lage, ein eigenes Urteil zu bilden und Entscheide zu fällen durch eine massive Verunsicherung, weswegen die Arbeitsprozesse klar gegliedert sein müssten. Inwieweit die oben genannten Voraussetzungen in der freien Wirtschaft vorzufinden sei- en, könne der Untersucher nicht beurteilen. 3.5 Der Neuropsychologe Dr. phil. D.________ des RAD führte im neu- ropsychologischen Untersuchungsbericht vom 31. Januar 2018 (act. II 101) die folgende Diagnose auf (act. II 101/11):  Autismus-Spektrum-Störung mit normgerechtem kognitivem Leistungsprofil und durchschnittlicher Intelligenz Dr. phil. D.________ hielt fest (act. II 101/10), der Ausprägungsgrad der Autismus-Spektrum-Störung (ASS) könne insgesamt als moderat gelten. Unter Vorbehalt der durch die Autismus-Spektrum-Störung a priori gegebe- nen Eigenheiten der kognitiven Verarbeitung wie erhöhte Geräuschemp- findlichkeit oder Konzentrationsschwierigkeiten bei subjektiv uninteressan-</w:t>
      </w:r>
    </w:p>
    <w:p>
      <w:r>
        <w:t>Urteil des Verwaltungsgerichts des Kantons Bern vom 8. Mai 2020, IV/19/539, Seite 12 ten Tätigkeiten manifestierten sich in der neuropsychologischen Untersu- chung auf Testebene keine zusätzlichen Dysfunktionen einzelner kognitiver Funktionen. Der Beschwerdeführer verfüge über ein normgerechtes kogni- tives Leistungsprofil und eine durchschnittliche Intelligenz. Dieses Ergebnis sei gut mit seiner Bildungsbiografie vereinbar, welche einen Sekundar- schulabschluss und eine erfolgreiche Ausbildung zum ... EFZ aufweise. Allein ausgehend von der kognitiven und intellektuellen Leistungsfähigkeit könne beim Beschwerdeführer in Bezug auf das Anforderungs- bzw. Zu- mutbarkeitsprofils von einem regulären Sekundarschulniveau ausgegangen werden. Für die sich aus der ASS ergebenden Konsequenzen auf Anforde- rungs- und Zumutbarkeitsprofil werde auf das psychiatrische Gutachten von Dr. med. C.________ verwiesen. 3.6 Im psychiatrischen Gutachten von Dr. med. E.________ vom 13. November 2018 (act. II 141.1) wurden die folgenden Diagnosen angegeben (act. II 141.1/16): Autismus-Spektrum-Störung (Asperger-Syndrom, ICD-10 F84.5)  mit akzentuierten (narzisstisch, schizoid, ängstlich/vermeidend, übergenau, selbstunsicher) Persönlichkeitszügen (Z73.1)  mit anamnestisch dysfunktionalem Gebrauch von Alkohol (Z72.0)  mit rezidivierenden depressiven Störung (ggw. remittiert, F33.4) Der Gutachter hielt fest (act. II 141.1/22), im Vordergrund stehe ein neuras- thenisches Syndrom mit weit überwiegend im Subjektiven verbleibenden Beschwerden, soweit sie über die Symptome der Autismus-Spektrum- Störung hinausgingen. Objektivierbare psychopathologische Befunde seien anlässlich der aktuellen Untersuchung am 25. Oktober 2018 (übereinstim- mend mit den Akten, insbesondere den Befunden im Gutachten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Aufgrund der Gewährung der unentgeltlichen Rechts- pflege (vgl. prozessleitende Verfügung vom 24. Januar 2020) ist der Be- schwerdeführer – unter Vorbehalt der Nachzahlungspflicht gemäss Art. 113 VRPG i.V.m. Art. 123 der Schweizerischen Zivilprozessordnung vom</w:t>
      </w:r>
    </w:p>
    <w:p>
      <w:r>
        <w:rPr>
          <w:b/>
        </w:rPr>
        <w:t>E. 6.2</w:t>
      </w:r>
    </w:p>
    <w:p>
      <w:r>
        <w:t>Bei diesem Ausgang des Verfahrens steht dem Beschwerdeführer gemäss Art. 1 Abs. 1 IVG i.V.m. Art. 61 lit. g ATSG (Umkehrschluss) kein Anspruch auf eine Parteientschädigung zu; auch die obsiegende Be- schwerdegegnerin hat als öffentlich-rechtliche Anstalt des Kantons Bern nicht Anspruch auf Ersatz ihrer Parteikosten (Art. 104 Abs. 3 VRPG).</w:t>
      </w:r>
    </w:p>
    <w:p>
      <w:r>
        <w:rPr>
          <w:b/>
        </w:rPr>
        <w:t>E. 6.3</w:t>
      </w:r>
    </w:p>
    <w:p>
      <w:r>
        <w:t>Aufgrund der gewährten unentgeltlichen Rechtspflege bleibt das amtliche Honorar von Rechtsanwalt B.________ festzulegen. Gemäss Art. 42 des kantonalen Anwaltsgesetzes vom 28. März 2006 (KAG; BSG 168.11) bezahlt der Kanton den amtlich bestellten Anwältinnen und Anwälten eine angemessene Entschädigung, die sich nach dem gebo- tenen Zeitaufwand bemisst und höchstens dem Honorar gemäss der Tarif- ordnung für den Parteikostenersatz entspricht. Bei der Festsetzung des gebotenen Zeitaufwandes sind die Bedeutung der Streitsache und die</w:t>
      </w:r>
    </w:p>
    <w:p>
      <w:r>
        <w:t>Urteil des Verwaltungsgerichts des Kantons Bern vom 8. Mai 2020, IV/19/539, Seite 28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Mit Kostennote vom 14. April 2020 macht Rechtsanwalt B.________ einen Zeitaufwand von 13 Stunden à Fr. 250.-- bzw. ein Honorar von Fr. 3‘250.-- zuzüglich Auslagen von Fr. 98.80 sowie Mehrwertsteuer von 7.7 % (von Fr. 3‘348.80) im Betrag von 257.85, total Fr. 3‘606.65, geltend, was nicht zu beanstanden ist. Folglich wird der tarifmässige Parteikostenersatz für die- ses Verfahren auf Fr. 3‘606.65 (inkl. Auslagen und MWSt.) festgesetzt. Davon ist Rechtsanwalt B.________ nach Eintritt der Rechtskraft dieses Urteils aus der Gerichtskasse ein amtliches Honorar von Fr. 2‘600.-- (13 h x Fr. 200.--) zuzüglich Auslagen von Fr. 98.80 und Mehrwertsteuer von Fr. 207.80 (7.7 % von Fr. 2‘698.80), total somit eine Entschädigung von Fr. 2‘906.60, auszurichten. Vorbehalten bleibt die Nachzahlungspflicht des Beschwerdeführers gegenüber dem Kanton Bern entsprechend den Vor- aussetzungen von Art. 123 ZPO (vgl. Art. 113 VRPG). Demnach entscheidet das Verwaltungsgericht:</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12</w:t>
      </w:r>
    </w:p>
    <w:p>
      <w:r>
        <w:t>September 2017 von Dr. med. C.________ und im Bericht vom 31. Januar 2018 von Dr. phil. D.________) gar nicht bis gering ausgeprägt. Dr. med. E.________ gab weiter an (act. II 141.1/28 ff.), in der zuletzt aus- geübten Tätigkeit könne der Beschwerdeführer ganztags anwesend sein, dabei bestehe eine Einschränkung der Leistung. Eine Einschränkung der Leistung als ... von 30 % (von 100 %) sei aufgrund eines vermehrten Be- treuungsaufwands bei Defiziten in den Bereichen Selbstbehauptungsfähig- keit, Kontaktfähigkeit zu Dritten, Gruppenfähigkeit und Flexibilität/Um- stellungsfähigkeit anzunehmen. Im Fall des Beschwerdeführers sei ab</w:t>
      </w:r>
    </w:p>
    <w:p>
      <w:r>
        <w:t>Urteil des Verwaltungsgerichts des Kantons Bern vom 8. Mai 2020, IV/19/539, Seite 13 Geburt von einer Autismus-Spektrum-Störung auszugehen. Trotz dieser Autismus-Spektrum-Störung sei es dem Beschwerdeführer gelungen, ohne spezifische Förderung einen regulären Schulabschluss und eine Berufs- ausbildung erfolgreich abzuschliessen. Er sei bis 2014 auch mit einem 100 % Arbeitspensum auf seinem Beruf tätig. Mit überwiegender Wahr- scheinlichkeit sei davon auszugehen, dass in diesem Zeitraum die interak- tionellen Defizite toleriert worden seien. Aufgrund spezifischer beruflicher Belastung (d.h. verminderter Unterstützung) sei es ab 05/2014 zu einem reaktiven phobisch-depressiven Syndrom und einer dadurch begründeten Arbeitsunfähigkeit gekommen. Von der im vorliegenden Gutachten erläuter- ten Einschätzung sei schliesslich mit überwiegender Wahrscheinlichkeit ab 10/2016 auszugehen. Der status quo ante sei für eine angepasste Tätigkeit wieder erreicht worden. Die hierzu im Widerspruch stehende Beurteilung im Gutachten vom 12. September 2017 von Dr. med. C.________ könne aus versicherungspsychiatrischer Sicht nicht bestätigt werden. Bei einem weit- gehend vergleichbaren Sachverhalt wie aktuell (inkl. geringer objektiver psychopathologischer Befunde) begründe Dr. med. C.________ die weiter- gehende Minderung der Arbeitsfähigkeit mit u.a. der Notwendigkeit eines "Freiraums für eigene private Belange", was sich nicht krankheitsbedingt erklären lasse. Eine der Behinderung optimal angepasste Tätigkeit sollte die interaktionellen Defizite tolerieren. Der Beschwerdeführer profitiere u.a. von einer Unterstützung durch verständnisvolle Vorgesetzte, einem kleinen Team, eindeutigen Aussagen, konstanten zwischenmenschlichen Kontak- ten, strukturieten Arbeitsabläufen, Aufgaben mit geringer Verantwortung und klaren, stringenten Anweisungen. Eine solche Tätigkeit sei ganztags ohne Einschränkung der Leistung möglich. Es bestehe diesbezüglich eine 100 %-ige Arbeitsfähigkeit bei ganztägiger Präsenz (vgl. berufliche Leis- tungsfähigkeit bis 2013 bzw. 05/2014). 3.7 Auf entsprechende Nachfrage der Beschwerdegegnerin vom 22. November 2018 (act. II 142) verneinte der Gutachter Dr. med. E.________ mit Stellungnahme vom 29. November 2018 (act. II 143) die Frage, ob sich unter Einbezug der Erkenntnisse aus der letzten beruflichen Massnahme (Bericht der Klinik M.________ vom 7. September 2018 [act. II 130] zur beruflichen Abklärung vom 2. August bis 6. September 2018) Än- derungen an der Beurteilung im Gutachten gemäss Ziffer 8.1 und 8.2 ergä-</w:t>
      </w:r>
    </w:p>
    <w:p>
      <w:r>
        <w:t>Urteil des Verwaltungsgerichts des Kantons Bern vom 8. Mai 2020, IV/19/539, Seite 14 ben. Zur Begründung führte er aus, der Sachverhalt der im Bericht geschil- derten beruflichen Tätigkeit des Beschwerdeführers sei bei der Erstellung des Gutachtens bekannt gewesen (vgl. act. II 141.1/12). Auch die diesbe- zügliche Selbsteinschätzung des Beschwerdeführers am 25. Oktober 2018 werde im Bericht bestätigt (vgl. act. II 141.1/10). Die Autorinnen des Be- richts würden mit beispielsweise der Abstinenz vom Arbeitsmarkt, den per- sönlichen Berufswünschen des Beschwerdeführers, seinen privaten Terminen und Verpflichtungen ebenso wie bereits Dr. med. C.________ in seinem Gutachten vom 12. September 2017 soziale, nicht krankheitsbe- dingte Faktoren nennen, die die medizinisch zumutbare Willensanstren- gung zur Bewältigung der (krankheitsbedingten) Defizite und die flexible Orientierung des Beschwerdeführers am Arbeitsmarkt behinderten. Auch dies werde im Gutachten gewürdigt (vgl. act. II 141.1/30). Auch darüber hinaus würden im Bericht keine weiteren aus versicherungspsychiatrischer Sicht relevanten, allfällig neuen Informationen dokumentiert. Insbesondere würden keine objektiven psychopathologischen Befunde beschrieben. Auch in diesem Bericht stehe ein neurasthenisches Syndrom mit weit überwie- gend im Subjektiven verbleibenden Beschwerden (beispielsweise Kopf- schmerz, Schwindel, Übelkeit, rasche Erschöpfung, Konzentrationsstörung) im Vordergrund, soweit sie über die Symptome der Autismus-Spektrum- Störung hinausgingen (vgl. Punkt 7 im Gutachten [act. II 141.1/19 ff.]). 3.8 In der Stellungnahme vom 23. Mai 2019 (act. II 162) hielt die RAD- Ärztin Dr. med. N.________, Fachärztin für Psychiatrie und Psychothera- pie, fest, der dokumentierte aktive Tagesablauf (12. September 2017 und</w:t>
      </w:r>
    </w:p>
    <w:p>
      <w:r>
        <w:rPr>
          <w:b/>
        </w:rPr>
        <w:t>E. 13</w:t>
      </w:r>
    </w:p>
    <w:p>
      <w:r>
        <w:t>November 2018) des Beschwerdeführers, seine uneingeschränkte Mo- bilität, seine uneingeschränkte Fähigkeit zur Selbstpflege und Selbstfürsor- ge, seine Fähigkeit zur Anpassung an Regeln und Routinen, zur Planung und Strukturierung von Aufgaben, seine uneingeschränkten kognitiven Fähigkeiten, seine Fähigkeit zu Spontanaktivitäten (ab und zu treffe er sich mit Kollegen, sie würden zusammen etwas trinken gehen und/oder ge- meinsam spielen), eigene Entscheidungs- und Urteilsfähigkeit, seine Durchhaltefähigkeit, seine aktive Freizeitgestaltung und die Pflege von Hobbies (…) und Interessen (er habe Interesse an der Hanf-Pflanze, um durch eine entsprechende Fasergewinnung Kleidung herstellen zu können) sowie die Pflege familiärer Beziehungen (er nehme auch an festlichen An-</w:t>
      </w:r>
    </w:p>
    <w:p>
      <w:r>
        <w:t>Urteil des Verwaltungsgerichts des Kantons Bern vom 8. Mai 2020, IV/19/539, Seite 15 lässen von Verwandten teil) und das darin dokumentierte Autonomieniveau und der Umfang seiner Teilhabe am Leben in der Gemeinschaft sprächen zweifelsfrei gegen eine versicherungsmedizinisch relevante Erkrankung im psychiatrischen Fachgebiet. Aktenkundig seien vorrangig nicht IV-relevante Faktoren: Abstinenz vom und Lage am Arbeitsmarkt, persönliche Berufs- wünsche und individuelle Lebenskonzepte, finanzielle Sorgen, Renten- wunsch. Die erstmals 2016 (im Alter von 32 Jahren) diagnostizierte Autismus-Spektrum-Störung (Asperger-Syndrom F84.5) habe allenfalls eine moderate Ausprägung, zumal der Beschwerdeführer regulär die Pri- mar- und Realschule habe besuchen und abschliessen können und er in der Lage gewesen sei, eine vierjährige Ausbildung zum ... EFZ mit der Ge- samtnote 4.6 erfolgreich abzuschliessen. Der Einschätzung des psychiatri- schen Gutachters Dr. med. E.________ zur Arbeitsfähigkeit des Beschwerdeführers in seiner bisherigen Tätigkeit (70 %) und in einer ange- passten Tätigkeit (100 %) könne aus Sicht des RAD somit gefolgt werden, wobei aus Sicht des RAD in der bisherigen Tätigkeit eine Arbeitsfähigkeit zu 80 % bestehe und der Gutachter die Leistungseinschränkung sehr wohlwollend formuliert habe. Übereinstimmung mit dem psychiatrischen Gutachter bestehe des Weiteren in der Benennung nicht IV-relevanter Fak- toren. Aktenkundig seien eine mindestens durchschnittliche Intelligenz, eine abgeschlossene Schul- und Berufsausbildung, ein funktionierendes sozio-familiäres Netzwerk, eine gedanklich prospektive Ausrichtung des Beschwerdeführers und seine Fähigkeit zur gezielten Einforderung sozia- ler/professioneller Unterstützung, die sämtlich als Schutzfaktoren vor der Entwicklung einer leistungsrelevanten affektiven Erkrankung gälten. 3.9 Im Bericht von Dr. med. O.________, Facharzt für Psychiatrie und Psychotherapie, und lic. phil. G.________, Fachpsychologin für Psychothe- rapie FSP, vom 28. Juni 2019 (act. I 3) wurden hauptsächlich die folgenden Diagnosen aufgeführt: Autismus-Spektrum-Störung im Sinne eines High Functioning Autism (HFA; F84.5) Komorbid: Komplexe posttraumatische Belastungsstörung (KPTBS, ICD-10: F62) Rezidivierende depressive Störung, aktuell mittelgradige Episode (F33.1) Panikstörung mit Agoraphobie (F40.01)</w:t>
      </w:r>
    </w:p>
    <w:p>
      <w:r>
        <w:t>Urteil des Verwaltungsgerichts des Kantons Bern vom 8. Mai 2020, IV/19/539, Seite 16 Es wurde festgehalten, die beim Beschwerdeführer bestehenden markan- ten Beeinträchtigungen der sozialen Interaktion sowie der verbalen und non-verbalen Kommunikation führten ständig zu Verunsicherung und mas- sivem Stress. Sein eingeschränktes Verhaltensmuster (gegenüber Unvor- hergesehenem oder Veränderungen, intensive Beschäftigung mit Interessengebieten, ausgeprägtes Festhalten an Gewohnheiten) sowie die anhaltenden Schlafstörungen ermöglichten dem Beschwerdeführer seine Haushaltführung, Wohnungspflege sowie die Administration auf einem Mi- nimum und nur mit Unterstützung Dritter zu erledigen. Bei minimalsten be- ruflichen Anforderungen, wie sich das in der letzten Arbeitsbelastung vom August 2018 gezeigt habe, in Kombination mit dem traumatisierenden Er- eignis aus der Lehrzeit, sei der Beschwerdeführer innerhalb von wenigen Wochen trotz Aufbietung all seiner Kräfte nicht in der Lage, seinen privaten Alltag und seine beruflichen Verpflichtungen aufrecht zu erhalten, und re- agiere mit markanten psychischen Problemen (Schlafstörung, hypervigilant, Bruststechen, Erbrechen, Panikattacken). Aktuell habe sich die Leistungs- fähigkeit in der Haushaltsführung, Wohnungspflege, Administration wieder leicht verbessert, dies jedoch nur mit regelmässiger Unterstützung von Drit- ten. Aus fachärztlicher Sicht sei der Beschwerdeführer aktuell für den all- gemeinen Arbeitsmarkt 100 % arbeitsunfähig. Eine niederschwellige bzw. angepasste Tätigkeit (20 - 50 %) wäre im Sinne einer Tagesstruktur in ei- nem geschützten bzw. zumindest wohlwollenden Arbeitsplatz, idealerweise im Bereich der … , noch im Verlauf eventuell möglich und sinnvoll. 3.10 Im Bericht vom 16. März 2020 (act. I 11) führte lic. phil. G.________ aus, in Bezug auf das aktuelle Funktionsniveau sei festzustellen, dass der Beschwerdeführer mit Hilfe von familiären (Eltern) und ausserfamiliären Strukturen (Sozialamt) es an guten Tagen schaffe, den Alltag (Selbstpflege, Kochen, Einkaufen) zu bewältigen. Wenig gelinge ihm die Priorisierung und Organisation der Administration. Die Administration erledige grösstenteils das Sozialamt oder die Eltern. Immer wieder sei er durch die täglichen Herausforderungen bereits sehr gestresst und es bleibe kaum Energie über seine beruflichen Perspektiven nachzudenken. Zusammenfassend zeige sich im therapeutischen Verlauf seit 2017, dass der Beschwerdeführer über Einschränkungen in den ASS Symptomen der Sozialkommunikation und in der Beeinträchtigung der Aktivitäten/Interessen verfüge. Als genetisch-</w:t>
      </w:r>
    </w:p>
    <w:p>
      <w:r>
        <w:t>Urteil des Verwaltungsgerichts des Kantons Bern vom 8. Mai 2020, IV/19/539, Seite 17 psychologische Vulnerabilität zeigten sich sensorische Besonderheiten sowie Schwierigkeiten in den exekutiven Funktionen (Priorisierung und Organisation in Haushalt und Administration). Festzustellen seien zudem markante Schwierigkeiten in der Emotionsregulation (frühere Berichte be- legten eine Einweisung und die Klinik K.________ wegen Panik- und Angstattacken). Dies führe trotz modulierender Faktoren wie die durch- schnittliche Intelligenz und einem Abschluss als ... beim Beschwerdeführer zur sozialen Ausgrenzung/lsolation und zu chronischem Stress, der sich mittlerweile in zusätzlich komorbiden Störungen, anfänglich im schädlichen Gebrauch von Alkohol, dann in Depression und Angstzuständen gezeigt habe. 4. 4.1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Ausschlaggebend für den Beweiswert ist grundsätzlich somit weder die Herkunft eines Beweismittels noch die Bezeichnung der eingereichten oder in Auftrag gegebenen Stellungnahme als Bericht oder Gutachten, sondern</w:t>
      </w:r>
    </w:p>
    <w:p>
      <w:r>
        <w:t>Urteil des Verwaltungsgerichts des Kantons Bern vom 8. Mai 2020, IV/19/539, Seite 18 dessen Inhalt (BGE 143 V 124 E. 2.2.2 S. 126, 134 V 231 E. 5.1 S. 232, 125 V 351 E. 3a S. 352). Das Prinzip inhaltlich einwandfreier Beweiswürdigung besagt, dass das Sozialversicherungsgericht alle Beweismittel objektiv zu prüfen hat, unab- 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4.2 Das Gutachten von Dr. med. E.________ vom 13. November 2018 (act. II 141.1) erweist sich als voll beweiskräftig, da es die an den Beweis- wert einer medizinischen Expertise gestellten Anforderungen erfüllt. Es ist für die streitigen Belange umfassend, beruht auf den notwendigen Untersuchungen, berücksichtigt die geklagten Beschwerden, ist in Kenntnis der Vorakten abgegeben worden, leuchtet in der Darlegung der medizinischen Zusammenhänge bzw. der Beurteilung der medizinischen Situation ein, setzt sich ausführlich mit den bei den Akten liegenden fachärztlichen Einschätzungen auseinander und ist in den Schlussfolgerungen überzeugend (vgl. E. 4.1 hiervor). Soweit das Vorgut- achten von Dr. med. C.________ vom 12. September 2017 (act. II 86.1) in der Beurteilung der Arbeitsfähigkeit davon abweicht, weist Dr. med. E.________ mit nachvollziehbarer Begründung (vgl. act. II 141.1/30 Ziff. 8.1 am Ende und act. II 141.1/31 f.) zutreffend darauf hin, dass auch Dr. med. C.________ von geringen objektiven psychopathologischen Befun- den und einer remittierten depressiven Störung ausging (vgl. act. II 86.1/6 und 8 f.) und einzig noch eine Störung aus dem Autismus-Spektrum dia- gnostizierte. Was das mit Bezug auf diese Störung definierte Zumutbar- keitsprofil angeht, stimmen die von Dr. med. C.________ für erforderlich gehaltenen besonderen Umgebungsfaktoren (act. II 86.1/11: ohne Verant- wortung, klare Arbeitsstruktur, verständnisvolle Vorgesetzte und nicht ein dauernder Wechsel im zwischenmenschlichen Bereich; vgl. auch act. II 99) im Wesentlichen überein mit den von Dr. med. E.________ formulierten</w:t>
      </w:r>
    </w:p>
    <w:p>
      <w:r>
        <w:t>Urteil des Verwaltungsgerichts des Kantons Bern vom 8. Mai 2020, IV/19/539, Seite 19 Rahmenbedingungen (act. II 141.1/30 Ziff. 8.2). Dass diese Anforderungen an einen Arbeitsplatz nicht einem geschützten Arbeitsplatz entsprechen, ist offensichtlich. Soweit Dr. med. C.________ in zeitlicher Hinsicht nur noch eine Arbeitsfähigkeit von 50 % annimmt (act. II 86.1/11; act. II 89, 99), ent- spricht dies dem auf einer Selbstlimitierung (act. II 86.1/5 [Selbsteinschät- zung der Arbeitsfähigkeit]; act. II 141.1/10 und 21 Ziff. 7.2 [es macht ihm keinen Spass]) gründenden Wunsch des Beschwerdeführers (vgl. dazu act. II 86.1/3 [subjektive Angaben] und act. II 93/1 mit Hinweis auf die Aussagen im Bericht der Abklärungsstelle L.______vom 25. Juni 2015 [act. II 44], wo der Beschwerdeführer einer Pensumssteigerung über 50 % skeptisch ge- genüber stand), hielt doch dieser gegenüber Dr. med. C.________ fest, bei einem Pensum von mehr als 50 % kämen seine privaten Belange zu kurz, weshalb es zu Stress führe. Dabei ist festzustellen, dass die privaten Be- lange offensichtlich im Wesentlichen im … bestehen (act. II 86.1/3 unten). Entgegen der Auffassung des Beschwerdeführers (Beschwerde S. 6 Art. 2 Ziff. 5; Eingabe vom 23. März 2020, Ziff. 2.2) ergibt sich das Anforderungs- profil an einen Arbeitsplatz aus dem autismus-spezifischen Zumutbar- keitsprofil und insoweit ist mit Dr. med. E.________ davon auszugehen, dass die gesundheitlich bedingte zeitliche Limitierung des Leistungsvermö- gens sich in jeder Tätigkeit, welche dem Zumutbarkeitsprofil entspricht, in gleicher Weise auswirkt. Dass die angestammte Tätigkeit als ..., welche insbesondere nicht mit derjenigen eines … zu vergleichen ist, dem Zumut- barkeitsprofil nicht vollumfänglich entspricht und demgemäss von einer um 30 % reduzierten Arbeits- und Leistungsfähigkeit auszugehen ist, hat Dr. med. E.________ mit dem vermehrten Betreuungsaufwand bei Defiziten in den Bereichen Selbstbehauptungsfähigkeit, Kontaktfähigkeit zu Dritten, Gruppenfähigkeit und Flexibilität/Umstellungsfähigkeit (vgl. dazu im Einzel- nen act. II 141.1/25 ff.) überzeugend begründet. Weiter hat Dr. med. E.________ hinsichtlich der Fähigkeit zur Planung und Strukturierung von Aufgaben und der Selbstpflege aufgrund der hierzu un- beeinträchtigt gebliebenen Ressourcen nachvollziehbar begründet, dass von einer drohenden Verwahrlosung – wie dies vom Beschwerdeführer geltend macht wird (Beschwerde S. 8 Art. 2 Ziff. 8; Stellungnahme vom 23. März 2020 S. 2 Ziffer 2.3) – keine Rede sein kann (act. II 141.1/25 und</w:t>
      </w:r>
    </w:p>
    <w:p>
      <w:r>
        <w:t>Urteil des Verwaltungsgerichts des Kantons Bern vom 8. Mai 2020, IV/19/539, Seite 20 27 f.) und somit der Beschwerdeführer durch die Überfürsorglichkeit der Mutter von solchen Tätigkeiten, welche ihm nicht Spass zu machen schei- nen, zu Gunsten der von ihm lieber zu verrichtenden Tätigkeiten wie … profitiert. Soweit der Beschwerdeführer in Ziffer 2.4 der Stellungnahme vom 23. März 2020 geltend macht, es könne keine Rede davon sein, dass er den Alltag strukturiert verbringe, selbst bei der Ernährungsplanung brauche er – wie sich aus dem Schreiben seiner Mutter vom 25. Februar 2020 (act. I 12) ergebe – Unterstützung, so widersprechen diese Ausführungen seinen eigenen, gegenüber den Gutachtern gemachten Angaben zum Tagesver- lauf. Gegenüber Dr. med. E.________ führte er diesbezüglich aus (act. II 141.1/10), den Tag verbringe er strukturiert. Er stehe zwischen 8 und 9 Uhr auf und gehe um 24 Uhr zu Bett. Er trinke am Morgen Kaffee, rauche Ta- bak und besorge seine persönliche Hygiene. Er nutze das Internet, lese regemässig … zum Thema .... Er koche sich Mittagessen und sehe sich im Internet Dokumentationen an. Dann nehme er das Nachtessen ein. Er spie- le … oder ... . Seine Administration erledige er mit Hilfe seiner Mutter, mit der er wöchentlich telefoniere. Den Haushalt besorge er selbstständig. Im Rahmen der Begutachtung durch Dr. med. C.________ gab der Beschwer- deführer an (act. II 86.1/3 f.), er stehe zwischen 10 und 12 Uhr auf, nehme die Medikamente ein, trinke einen Kaffee und rauche eine Zigarette, dann dusche er sich. Er beschäftige sich tagsüber hauptsächlich …, lese viel- leicht die Mails, informiere sich über … und …. Zeitungen lese er nicht, da sich die Inhalte wiederholten. Er tue ansonsten nicht viel, er wohne alleine, mit Mühe schaffe er es die Wohnung einigermassen in Ordnung zu halten, wobei die Mutter immer wieder vorbeikomme. Er koche sich, meistens ähn- liche Dinge, er esse viel Teigwaren mit Sauce oder Pizza. Er habe allge- mein grosse Mühe mit Veränderungen. Die Küche räume er selber auf, die Wäsche verrichte er selber. 4.3 Der an die Beschwerdegegnerin gerichtete Vorwurf des unzulässi- gen „Gutachtens-Shopping“ (Beschwerde S. 9 Art. 2 Ziff. 10; Stellungnah- me vom 23. März 2020 S. 3 Ziff. 2.5) – mithin die Einholung einer unzulässigen second opinion (vgl. dazu Entscheid des Bundesgerichts [BGer] vom 7. März 2019, 9C_57/2019, E. 3.2 mit Hinweis auf BGE 141 V 330 E. 5.2 S. 339, 138 V 271 E. 1.1 S. 274) – erweist sich als haltlos. Dass die von Dr. med. C.________ im Gutachten vom 12. September 2017 at-</w:t>
      </w:r>
    </w:p>
    <w:p>
      <w:r>
        <w:t>Urteil des Verwaltungsgerichts des Kantons Bern vom 8. Mai 2020, IV/19/539, Seite 21 testierte 50 %-ige Arbeitsfähigkeit in der bisherigen wie auch in einer lei- densangepassten Tätigkeit (act. II 86.1/11) nicht zu überzeugen vermochte, wurde bereits dargelegt (vgl. E. 4.2 hiervor). Im Übrigen wurden unmittelbar nach der Information über die geplante medizinische Abklärung (act. II 109) gegen die Begutachtung an sich durch Dr. med. E.________ keine Ein- wendungen vorgebracht (vgl. act. II 114) und auch als der Beschwerdefüh- rer anwaltlich vertreten war, wurde der Vorwurf der unzulässigen second opinion im Einwand vom 1. April 2019 (act. II 157) gegen den Vorbescheid vom 20. Februar 2019 (act. II 152) noch nicht geltend gemacht. Somit ist der Vorwurf des „Gutachtens-Shopping“ ohnehin verspätet erfolgt (vgl. Ent- scheid des BGer vom 21. Februar 2019, 9C_768/2018, E. 5.2.1). 4.4 Hat sich die sachverständige Person bei der Einschätzung des Leistungsvermögens an den normativen Vorgaben gemäss BGE 141 V 281 orientiert und genügt ihr Gutachten den allgemeinen Anforderungen an den Beweiswert ärztlicher Berichte (BGE 134 V 231 E. 5.1 S. 232), sind die darin formulierten Stellungnahmen zur Arbeitsfähigkeit von den Organen der Rechtsanwendung grundsätzlich zu übernehmen. Eine davon losgelöste juristische Parallelüberprüfung nach Massgabe des strukturierten Beweisverfahrens (vgl. E. 2.3 und 2.4 hiervor) soll nicht stattfinden (Entscheid des BGer vom 22. Oktober 2019, 9C_520/2019, E. 7.1). Vorliegend erfüllt das Gutachten von Dr. med. E.________ die an den Beweiswert eines medizinischen Berichtes gestellten Anforderungen (vgl. E. 4.1 und 4.2 hiervor) und er hat sich an den normativen Vorgaben gemäss BGE 141 V 281 orientiert (vgl. act. II 141.1/19 - 28 Ziff. 7.1 - 7.4). Vor allem hat er die Anforderungen der Rechtsprechung erfüllt, wonach der Sachverständige substanziiert darzulegen hat, aus welchen medizinisch- psychiatrischen Gründen die erhobenen Befunde das funktionelle Leis- tungsvermögen und die psychischen Ressourcen in qualitativer, quantitativer und zeitlicher Hinsicht zu schmälern vermögen. Insbesondere hat der medizinisch-psychiatrische Sachverständige darzutun, dass, inwie- fern und inwieweit wegen der von ihm erhobenen Befunde die beruflich- erwerbliche Arbeitsfähigkeit eingeschränkt ist, und zwar – zu Vergleichs-, Plausibilisierungs- und Kontrollzwecken – unter Miteinbezug der sonstigen persönlichen, familiären und sozialen Aktivitäten der rentenansprechenden Person (vgl. BGE 145 V 361 E. 4.3 S. 368). Auf die Einschätzung der Ar-</w:t>
      </w:r>
    </w:p>
    <w:p>
      <w:r>
        <w:t>Urteil des Verwaltungsgerichts des Kantons Bern vom 8. Mai 2020, IV/19/539, Seite 22 beitsfähigkeit durch Dr. med. E.________ im Gutachten vom 13. November 2018 (act. II 141.1) ist somit – auch unter dem Gesichtspunkt der Indikato- renprüfung – vollumfänglich abzustellen. 5. Es ist die Invaliditätsbemessung vorzunehmen: 5.1 Der Einkommensvergleich hat in der Regel in der Weise zu erfol- 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 telt werden können, sind sie nach Massgabe der im Einzelfall bekannten Umstände zu schätzen und die so gewonnenen Annäherungswerte mitein- ander zu vergleichen (allgemeine Methode des Einkommensvergleichs; BGE 128 V 29 E. 1 S. 30, 104 V 135 E. 2b S. 136; SVR 2019 BVG Nr. 16 S. 64 E. 4.4.2). Für den Einkommensvergleich sind die Verhältnisse im Zeitpunkt des (hy- pothetischen) Beginns des Rentenanspruchs massgebend, wobei Validen- und Invalideneinkommen auf zeitidentischer Grundlage zu erheben und allfällige rentenwirksame Änderungen der Vergleichseinkommen bis zum Verfügungserlass zu berücksichtigen sind (BGE 143 V 295 E. 4.1.3 S. 300, 129 V 222). 5.2 5.2.1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Lässt sich aufgrund der tatsächlichen Verhältnisse das ohne gesundheitliche Beeinträchtigung rea-</w:t>
      </w:r>
    </w:p>
    <w:p>
      <w:r>
        <w:t>Urteil des Verwaltungsgerichts des Kantons Bern vom 8. Mai 2020, IV/19/539, Seite 23 lisierbare Einkommen nicht hinreichend genau beziffern, ist auf Erfahrungs- und Durchschnittswerte gemäss Tabellenlohn nach den vom Bundesamt für Statistik herausgegebenen Lohnstrukturerhebungen (LSE) abzustellen. Auf sie darf jedoch im Rahmen der Invaliditätsbemessung nur unter Mit- berücksichtigung der für die Entlöhnung im Einzelfall gegebenenfalls rele- vanten persönlichen und beruflichen Faktoren abgestellt werden (BGE 144 I 103 E. 5.3 S. 110; Entscheid des EVG vom 30. Oktober 2002, I 517/02, E. 1.2). 5.2.2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herausgegebenen Lohnstrukturerhebungen (LSE) herangezogen werden (BGE 143 V 295 E. 2.2 S. 297; SVR 2019 IV Nr. 28 S. 88 E. 5.1.3).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Invalideneinkommen ist nach pflichtgemässem Ermessen gesamthaft zu schätzen, wobei der Abzug auf insgesamt höchstens 25 % zu begrenzen ist (BGE 135 V 297 E. 5.2 S. 301, 134 V 322 E. 5.2 S. 327; SVR 2018 IV Nr. 46 S. 148 E. 3.3). Zu beachten ist, dass allfällige bereits in der Beurtei- lung der medizinischen Arbeitsfähigkeit enthaltene gesundheitliche Ein- schränkungen nicht zusätzlich in die Bemessung des leidensbedingten</w:t>
      </w:r>
    </w:p>
    <w:p>
      <w:r>
        <w:t>Urteil des Verwaltungsgerichts des Kantons Bern vom 8. Mai 2020, IV/19/539, Seite 24 Abzugs einfliessen und so zu einer doppelten Anrechnung desselben Ge- sichtspunkts führen dürfen (SVR 2018 IV Nr. 45 S. 145 E. 2.2). 5.3 5.3.1 Die Anmeldung zum Leistungsbezug erfolgte am 20. Mai 2014 (act. II 1) und der Beschwerdeführer ist seit dem 27. Mai 2014 dauerhaft in sei- ner Arbeitsfähigkeit eingeschränkt (act. II 16/4). In Anwendung von Art. 29 Abs. 1 und Art. 28 Abs. 1 lit. b IVG (vgl. E. 2.5 hiervor) fällt der frühestmög- liche Rentenbeginn somit auf Mai 2015. Vom 15. Dezember 2014 bis</w:t>
      </w:r>
    </w:p>
    <w:p>
      <w:r>
        <w:rPr>
          <w:b/>
        </w:rPr>
        <w:t>E. 14</w:t>
      </w:r>
    </w:p>
    <w:p>
      <w:r>
        <w:t>Juni 2015 absolvierte der Beschwerdeführer jedoch berufliche Mass- nahmen und bezog Taggelder der Invalidenversicherung (act. II 30, 32, 35, 39, 41, 44), so dass ein allfälliger Rentenanspruch während des Taggeld- bezuges gestützt auf Art. 29 Abs. 2 IVG nicht entstehen könnte (vgl. E. 2.5 hiervor). Im Anschluss an die beruflichen Massnahmen war der Beschwer- deführer bei der Abklärungsstelle L.________ in ... im geschützten Rahmen im … unbefristet angestellt, wobei er vom 15. Juni 2015 in einem 50 %- Pensum und ab dem 1. Januar 2016 bis zur Auflösung des Arbeitsverhält- nisses per 8. März 2016 in einem 40 %-Pensum tätig war; die Anstellung wurde aufgrund einer Zustandsverschlechterung aufgelöst (Protokoll der Beschwerdegegnerin per 26. Juli 2019 [im Gerichtsdossier], S. 13, Eintrag vom 17. Mai 2018). Im weiteren Verlauf wurde der Beschwerdeführer vom 9. Juni bis 16. September 2016 teilstationär in den psychiatrischen Diens- ten H.________ behandelt (act. II 60). Laut dem voll beweiskräftigen und hier massgebenden Gutachten von Dr. med. E.________ vom 13. Novem- ber 2018 (act. II 141.1) ist ab Oktober 2016 in der bisherigen Tätigkeit als ... von einer 70 %-igen Arbeitsfähigkeit bei ganztägiger Präsenz und in ei- ner leidesangepassten Tätigkeit von einer 100 %-igen Arbeitsfähigkeit bei ganztägiger Präsenz auszugehen (act. II 141.1/28 ff.). Soweit Dr. med. E.________ angibt (act. II 141.1/29 und 31), für die Zeiten teilstationärer Hospitalisationen (vom 11. August bis 24. Oktober 2014 und 9. Juni bis 16. September 2016) könne bei einer wohlwollenden Grundhaltung aus forma- len Gründen eine vollständige Arbeitsunfähigkeit angenommen werden, ist festzuhalten, dass eine teilstationäre Behandlung noch nicht den Schluss zulässt, dass eine 100 %-ige Arbeitsunfähigkeit besteht. Vielmehr ist ent- scheidend, aus welchem Grund die teilstationäre Behandlung erfolgte. Vor-</w:t>
      </w:r>
    </w:p>
    <w:p>
      <w:r>
        <w:t>Urteil des Verwaltungsgerichts des Kantons Bern vom 8. Mai 2020, IV/19/539, Seite 25 liegend wurde der Beschwerdeführer von lic. phil. I.________ und Dr. med. J.________ zur Tagesstrukturierung, Ressourcenaktivierung, Stressbewäl- tigung und zum sozialen Training sowie zur besseren Emotionsregulation in die psychiatrischen Dienste H.________ (act. II 60/1 f.), folglich zur Sozial- rehabilitation und nicht aufgrund einer wesentlichen Zustandsverschlechte- rung zugewiesen. Der Beschwerdeführer erwähnte denn auch eine letzte Panikattacke im Februar 2016, bei welcher er sich schnell habe zurückzie- hen können, so dass es nicht zu einer vollen Ausprägung der Panikattacke gekommen sei; weitere Panikattacken habe er im Gespräch nicht nennen und beschreiben können (act. II 60/2). Im Bericht der psychiatrischen Dienste H.________ vom 13. Oktober 2016 (act. II 60) und im Gutachten von Dr. med. E.________ vom 13. November 2018 (act. II 141.1) wird im Wesentlichen der gleiche Gesundheitszustand beschrieben, so dass für die Zeit der teilstationären Behandlung in den psychiatrischen Diensten H.________ nicht von einer 100 %-igen Arbeitsunfähigkeit ausgegangen werden kann. Vielmehr hat die Einschätzung von Dr. med. E.________ auch für die teilstationäre Behandlung in den psychiatrischen Diensten H.________ vom 9. Juni bis 16. September 2016 Gültigkeit wie auch für die Zeit der Tätigkeit im geschützten Rahmen in der Abklärungsstelle L.________ von Juni 2015 bis März 2016, da auch damals im Wesentli- chen der gleiche Gesundheitszustand vorlag. Da in diesem Zusammen- hang von weiteren Abklärungen keine neuen Erkenntnisse zu erwarten sind, kann in antizipierter Beweiswürdigung auf solche verzichtet werden (BGE 144 V 361 E. 6.5 S. 368, 124 V 90 E. 4b S. 94, 122 V 157 E. 1d S. 162; SVR 2019 IV Nr. 50 S. 163 E. 4). Somit ist ab dem frühestmöglichen Rentenbeginn ab Juni 2015 unverändert bis zum Verfügungserlass am 11. Juni 2019 (act. II 165) von der gemäss dem Gutachten von Dr. med. E.________ vom 13. November 2018 (act. II 141.1) attestierten Arbeits- fähigkeit auszugehen. Der Einkommensvergleich ist somit per Juni 2015 vorzunehmen. 5.3.2 Das Valideneinkommen ist anhand statistischer Daten zu ermitteln, da der Beschwerdeführer die letzte Anstellung von längerer Dauer (vgl. act. II 141.1/12) bei der F.________ auch ohne gesundheitliche Einschränkung nicht mehr inne hätte (vgl. Stellungnahme der F.________ vom 21. Januar 2020 [im Gerichtsdossier]; vgl. SVR 2009 IV Nr. 58 S. 182 E. 2.3). Auszu-</w:t>
      </w:r>
    </w:p>
    <w:p>
      <w:r>
        <w:t>Urteil des Verwaltungsgerichts des Kantons Bern vom 8. Mai 2020, IV/19/539, Seite 26 gehen ist dabei von den LSE 2014, Tabelle TA1_tirage_skill_level, Ziff. 62 - 63, Informationstechnologie u. Informationsdienstl., Männer, Kompetenzni- veau 2, im Betrag von monatlich Fr. 6‘581.-- bzw. Fr. 78‘972.-- jährlich. An- gepasst an die betriebsübliche wöchentliche Arbeitszeit im Jahr 2014 im Abschnitt Ziff. 62 - 63, Informationstechnologische und Informationsdienstl. von 41.2 Stunden resultiert ein Valideneinkommen von Fr. 81‘341.15 (Fr. 78‘792.-- : 40 h x 41.2 h). Die Indexierung auf das Jahr 2015 ergibt betrag- lich keine Änderung, da im Wirtschaftszweig Ziff. 58 - 63, Information und Kommunikation, sowohl im Jahr 2014 als auch im Jahr 2015 104.5 Index- punkte massgebend waren (Tabelle T1.1.10 Nominallohnindex, Männer, 2011 - 2017). 5.3.3 Auch das Invalideneinkommen ist anhand statistischer Daten zu bestimmen, da der Beschwerdeführer trotz der gesundheitlichen Beein- trächtigung keine ihm zumutbare Erwerbstätigkeit ausübt (vgl. E. 5.2.2 hiervor). Abzustellen ist dabei auf die LSE 2014, Tabelle TA1_tirage_skill_level, Total, Männer; die Beschwerdegegnerin ging vom Kompetenzniveau 1 aus, was mit Blick auf die Ausbildung und berufliche Erfahrung des Beschwerdeführers eher wohlwollend ist. Massgebend ist anhand der LSE 2014 bei diesem Vorgehen ein Betrag von Fr. 5‘312.-- monatlich bzw. Fr. 63‘744.-- jährlich. Angepasst an die betriebsübliche wöchentliche Arbeitszeit im Abschnitt Total im Jahr 2014 von 41.7 Stunden resultiert ein Betrag von Fr. 66‘453.10 (Fr. 63‘744.-- : 40 h x 41.7 h). Die Indexierung auf das Jahr 2015 ergibt einen Betrag von Fr. 66‘646.25 (Ta- belle T1.1.10 Nominallohnindex, Männer, 2011 - 2017, Total, Index Jahr 2014: 103.2 Punkte, Index Jahr 2015: 103.5 Punkte). Selbst wenn dem Beschwerdeführer – wie in der Beschwerde S. 9 Art. 2 Ziff. 11 verlangt wird – ein leidensbedingter Abzug (vgl. E. 5.2.2 hiervor) von 15 % gewährt wür- de, ergäbe die Invaliditätsbemessung mit dem diesfalls resultierenden Inva- lideneinkommen von Fr. 56‘649.30 (Fr. 66‘646.25 x 0.85) einen nicht rentenbegründenden Invaliditätsgrad von gerundet 30 % (100 / Fr. 81‘341.15 x [Fr. 81‘341.15 - Fr. 56‘649.30 = 30.36 %; zu den Run- dungsregeln vgl. BGE 130 V 121 E. 3.2 und 3.3 S. 123; SVR 2019 IV Nr. 61 S. 198 E. 7.1).</w:t>
      </w:r>
    </w:p>
    <w:p>
      <w:r>
        <w:t>Urteil des Verwaltungsgerichts des Kantons Bern vom 8. Mai 2020, IV/19/539, Seite 27 5.4 Nach dem Dargelegten ist die angefochtene Verfügung vom 11. Ju- ni 2019 (act. II 165) im Ergebnis nicht zu beanstanden, weshalb die Be- schwerde abzuweisen ist. 6.</w:t>
      </w:r>
    </w:p>
    <w:p>
      <w:r>
        <w:rPr>
          <w:b/>
        </w:rPr>
        <w:t>E. 19</w:t>
      </w:r>
    </w:p>
    <w:p>
      <w:r>
        <w:t>Dezember 2008 (ZPO; SR 272) – von der Pflicht zur Zahlung der Ver- fahrenskosten zu befreien.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