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2018 168 vom 16. Juli 2018</w:t>
      </w:r>
    </w:p>
    <w:p>
      <w:r>
        <w:t>BE Verwaltungsgericht, 2018-07-16, DE</w:t>
      </w:r>
    </w:p>
    <w:p>
      <w:r>
        <w:rPr>
          <w:b/>
        </w:rPr>
        <w:t xml:space="preserve">Quelle: </w:t>
      </w:r>
      <w:r>
        <w:t>https://mcp.opencaselaw.ch/entscheid/be_verwaltungsgericht_200_2018_168</w:t>
      </w:r>
    </w:p>
    <w:p>
      <w:r>
        <w:t>FR: BE_VERWALTUNGSGERICHT 200 2018 168 du 16 juillet 2018</w:t>
      </w:r>
    </w:p>
    <w:p>
      <w:r>
        <w:t>IT: BE_VERWALTUNGSGERICHT 200 2018 168 del 16 luglio 2018</w:t>
      </w:r>
    </w:p>
    <w:p>
      <w:pPr>
        <w:pStyle w:val="Heading2"/>
      </w:pPr>
      <w:r>
        <w:t>Regeste</w:t>
      </w:r>
    </w:p>
    <w:p>
      <w:r>
        <w:t>Verfügung vom 7. Februar 2018</w:t>
      </w:r>
    </w:p>
    <w:p>
      <w:pPr>
        <w:pStyle w:val="Heading2"/>
      </w:pPr>
      <w:r>
        <w:t>Erwägungen</w:t>
      </w:r>
    </w:p>
    <w:p>
      <w:r>
        <w:rPr>
          <w:b/>
        </w:rPr>
        <w:t>E. 1.1</w:t>
      </w:r>
    </w:p>
    <w:p>
      <w:r>
        <w:t>Der angefochtene Entscheid ist in Anwendung von Sozialversiche- rungsrecht ergangen. Die Sozialversicherungsrechtliche Abteilung des Ver- waltungsgerichts beurteilt gemäss Art. 57 des Bundesgesetzes vom 6. Ok- tober 2000 über den Allgemeinen Teil des Sozialversicherungsrechts (ATSG; SR 830.1) i.V.m. Art. 54 Abs. 1 lit. a des kantonalen Gesetzes vom 11. Juni 2009 über die Organisation der Gerichtsbehörden und der Staats- anwaltschaft (GSOG; BSG 161.1) Beschwerden gegen solche Entscheide.</w:t>
      </w:r>
    </w:p>
    <w:p>
      <w:r>
        <w:t>Urteil des Verwaltungsgerichts des Kantons Bern vom 16. Juli 2018, IV/18/168, Seite 4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 geben (Art. 69 Abs. 1 lit. a des Bundesgesetzes vom 19. Juni 1959 über die Invalidenversicherung [IVG; SR 831.20]). Da auch die Bestimmungen über Frist (Art. 60 ATSG) sowie Form (Art. 61 lit. b ATSG; Art. 81 Abs. 1 i.V.m. Art. 32 des kantonalen Gesetzes vom 23. Mai 1989 über die Verwaltungs- rechtspflege [VRPG; BSG 155.21]) eingehalten sind, ist auf die Beschwer- de einzutreten.</w:t>
      </w:r>
    </w:p>
    <w:p>
      <w:r>
        <w:rPr>
          <w:b/>
        </w:rPr>
        <w:t>E. 1.2</w:t>
      </w:r>
    </w:p>
    <w:p>
      <w:r>
        <w:t>Angefochten ist die Verfügung vom 7. Februar 2018 (AB 102). Strei- tig ist der Anspruch auf eine IV-Rente.</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dauern- de ganze oder teilweise Erwerbsunfähigkeit (Art. 8 Abs. 1 ATSG). Erwerbs- unfähigkeit ist der durch Beeinträchtigung der körperlichen, geistigen oder psychischen Gesundheit verursachte und nach zumutbarer Behandlung und Eingliederung verbleibende ganze oder teilweise Verlust der Erwerbs- möglichkeiten auf dem in Betracht kommenden ausgeglichenen Arbeits- markt (Art. 7 Abs. 1 ATSG). Massgebend ist – im Unterschied zur Arbeits- unfähigkeit – nicht die Arbeitsmöglichkeit im bisherigen Tätigkeitsbereich, sondern die nach Behandlung und Eingliederung verbleibende Erwerbs- möglichkeit in irgendeinem für die betroffene Person auf dem ausgegliche- nen Arbeitsmarkt in Frage kommenden Beruf. Der volle oder bloss teilweise Verlust einer solchen Erwerbsmöglichkeit gilt als Erwerbsunfähigkeit (BGE 130 V 343 E. 3.2.1 S. 346).</w:t>
      </w:r>
    </w:p>
    <w:p>
      <w:r>
        <w:t>Urteil des Verwaltungsgerichts des Kantons Bern vom 16. Juli 2018, IV/18/168, Seite 5</w:t>
      </w:r>
    </w:p>
    <w:p>
      <w:r>
        <w:rPr>
          <w:b/>
        </w:rPr>
        <w:t>E. 2.2.1</w:t>
      </w:r>
    </w:p>
    <w:p>
      <w:r>
        <w:t>Neben den geistigen und körperlichen Gesundheitsschäden können auch solche psychischer Natur eine Invalidität bewirken (Art. 8 i.V.m. Art. 7 ATSG). Ausgangspunkt der Anspruchsprüfung nach Art. 4 Abs. 1 IVG so- wie Art. 6 ff. und insbesondere Art. 7 Abs. 2 ATSG ist die medizinische Be- fundlage. Eine Einschränkung der Leistungsfähigkeit kann immer nur dann anspruchserheblich sein, wenn sie Folge einer Gesundheitsbeeinträchti- gung ist, die fachärztlich einwandfrei diagnostiziert worden ist (BGE 141 V 281 E. 2.1 S. 285). Es ist dem klaren Willen des Gesetzgebers gemäss Art. 7 Abs. 2 ATSG Rechnung zu tragen, wonach im Zuge einer objektivier- ten Betrachtungsweise von der grundsätzlichen „Validität“ der versicherten Person auszugehen ist (BGE 141 V 281 E. 3.7.2 S. 295) und die materielle Beweislast für Invalidität bei ihr liegt (BGE 142 V 106 E. 4.4 S. 110).</w:t>
      </w:r>
    </w:p>
    <w:p>
      <w:r>
        <w:rPr>
          <w:b/>
        </w:rPr>
        <w:t>E. 2.2.2</w:t>
      </w:r>
    </w:p>
    <w:p>
      <w:r>
        <w:t>Die Sachverständigen sollen die Diagnose so begründen, dass die Rechtsanwender nachvollziehen können, ob die klassifikatorischen Vorga- ben tatsächlich eingehalten sind (BGE 143 V 124 E. 2.2.2 S. 127, 141 V 281 E. 2.1.1 S. 285). Gemäss höchstrichterlicher Rechtsprechung erfolgt die Prüfung, ob ein psychischer Gesundheitsschaden eine rentenbegrün- dende Invalidität zu bewirken vermag, schliesslich anhand eines strukturier- ten normativen Prüfungsrasters (BGE 143 V 418 E. 7 S. 427, 141 V 281 E. 4.1 S. 296). Die Anerkennung eines rentenbegründenden Invaliditäts- grades ist nur zulässig, wenn die funktionellen Auswirkungen der medizi- nisch festgestellten gesundheitlichen Anspruchsgrundlage im Einzelfall an- hand von Standardindikatoren schlüssig und widerspruchsfrei mit (zumin- dest) überwiegender Wahrscheinlichkeit nachgewiesen sind (BGE 141 V 281 E. 6 S. 308). Dies gilt für sämtliche psychischen Störungen (BGE 143 V 418 E. 7.2 S. 429).</w:t>
      </w:r>
    </w:p>
    <w:p>
      <w:r>
        <w:rPr>
          <w:b/>
        </w:rPr>
        <w:t>E. 2.2.3</w:t>
      </w:r>
    </w:p>
    <w:p>
      <w:r>
        <w:t>Eine invalidenversicherungsrechtlich erhebliche Gesundheitsbeein- 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Aggra- vation oder einer ähnlichen Erscheinung beruht (BGE 141 V 281 E. 2.2 und E. 2.2.1 S. 287; SVR 2016 UV Nr. 25 S. 83 E. 6). Liegt auch unter dem Ge-</w:t>
      </w:r>
    </w:p>
    <w:p>
      <w:r>
        <w:t>Urteil des Verwaltungsgerichts des Kantons Bern vom 16. Juli 2018, IV/18/168, Seite 6 sichtspunkt der Ausschlussgründe eine versicherte Gesundheitsschädi- gung vor, erfolgt schliesslich auf der zweiten Ebene anhand eines normati- ven Prüfungsrasters mit einem Katalog von Indikatoren eine ergebnisoffene symmetrische Beurteilung des – unter Berücksichtigung leistungshindern- der äusserer Belastungsfaktoren einerseits und Kompensationspotentialen (Ressourcen) anderseits – tatsächlich erreichbaren Leistungsvermögens (BGE 141 V 281 E. 3.6 S. 294). Es gilt im Regelfall nach gemeinsamen Ei- genschaften systematisierte Standardindikatoren zu beachten (E. 4.1.3 S. 297), welche sich in die Kategorien „funktioneller Schweregrad“ (E. 4.3 S. 298) und „Konsistenz“ einteilen lassen (E. 4.4 S. 303). Der Prüfungsras- ter ist rechtlicher Natur (E. 5 S. 304).</w:t>
      </w:r>
    </w:p>
    <w:p>
      <w:r>
        <w:rPr>
          <w:b/>
        </w:rPr>
        <w:t>E. 2.3</w:t>
      </w:r>
    </w:p>
    <w:p>
      <w:r>
        <w:t>Gemäss Art. 28 Abs. 2 IVG besteht der Anspruch auf eine ganze Rente, wenn die versicherte Person mindestens 70 %, derjenige auf eine Dreiviertelsrente, wenn sie mindestens 60 % invalid ist. Bei einem Invali- ditätsgrad von mindestens 50 % besteht Anspruch auf eine halbe Rente und bei einem Invaliditätsgrad von mindestens 40 % ein solcher auf eine Viertelsrente.</w:t>
      </w:r>
    </w:p>
    <w:p>
      <w:r>
        <w:rPr>
          <w:b/>
        </w:rPr>
        <w:t>E. 2.4</w:t>
      </w:r>
    </w:p>
    <w:p>
      <w:r>
        <w:t>Für die Bestimmung des Invaliditätsgrades wird das Erwerbseinkommen, das die versicherte Person nach Eintritt der Invalidität und nach Durchführung der medizinischen Behandlung und allfälliger Ein- gliederungsmassnahmen durch eine ihr zumutbare Tätigkeit bei ausgegli- chener Arbeitsmarktlage erzielen könnte, in Beziehung gesetzt zum Er- werbseinkommen, das sie erzielen könnte, wenn sie nicht invalid geworden wäre (Art. 16 ATSG). Der Einkommensvergleich hat in der Regel in der Weise zu erfolgen, dass die beiden hypothetischen Erwerbseinkommen ziffernmässig möglichst genau ermittelt und einander gegenübergestellt werden, worauf sich aus der Einkommensdifferenz der Invaliditätsgrad be- stimmen lässt. Insoweit die fraglichen Erwerbseinkommen ziffernmässig nicht genau ermittelt werden können, sind sie nach Massgabe der im Ein- zelfall bekannten Umstände zu schätzen und die so gewonnenen Annähe- rungswerte miteinander zu vergleichen (allgemeine Methode des Einkom- mensvergleichs; BGE 128 V 29 E. 1 S. 30, 104 V 135 E. 2b S. 136).</w:t>
      </w:r>
    </w:p>
    <w:p>
      <w:r>
        <w:t>Urteil des Verwaltungsgerichts des Kantons Bern vom 16. Juli 2018, IV/18/168, Seite 7</w:t>
      </w:r>
    </w:p>
    <w:p>
      <w:r>
        <w:rPr>
          <w:b/>
        </w:rPr>
        <w:t>E. 2.5</w:t>
      </w:r>
    </w:p>
    <w:p>
      <w:r>
        <w:t>Bei rückwirkender Zusprechung einer abgestuften oder befristeten Invalidenrente sind die für die Rentenrevision geltenden Bestimmungen analog anzuwenden (BGE 109 V 125 E. 4a S. 127; AHI 1998 S. 121 E. 1b). Ändert sich der Invaliditätsgrad einer Rentenbezügerin oder eines Renten- bezügers erheblich, so wird die Rente von Amtes wegen oder auf Gesuch hin für die Zukunft entsprechend erhöht, herabgesetzt oder aufgehoben (Art. 17 Abs. 1 ATSG). Anlass zur Rentenrevision gibt jede wesentliche Än- derung in den tatsächlichen Verhältnissen, die geeignet ist, den Invaliditäts- grad und damit den Rentenanspruch zu beeinflussen (BGE 141 V 9 E. 2.3 S. 10, 130 V 343 E. 3.5 S. 349). Bei einer Verbesserung der Erwerbsfähig- keit oder der Fähigkeit, sich im Aufgabenbereich zu betätigen, ist die an- spruchsbeeinflussende Änderung für die Herabsetzung oder Aufhebung der Leistung von dem Zeitpunkt an zu berücksichtigen, in dem angenom- men werden kann, dass sie voraussichtlich längere Zeit dauern wird. Sie ist in jedem Fall zu berücksichtigen, nachdem sie ohne wesentliche Unterbre- chung drei Monate angedauert hat und voraussichtlich weiterhin andauern wird (Art. 88a Abs. 1 der Verordnung vom 17. Januar 1961 über die Invali- denversicherung [IVV; SR 831.201]).</w:t>
      </w:r>
    </w:p>
    <w:p>
      <w:r>
        <w:rPr>
          <w:b/>
        </w:rPr>
        <w:t>E. 2.6</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140 V 193 E. 3.2 S. 195, 132 V 93 E. 4 S. 99).</w:t>
      </w:r>
    </w:p>
    <w:p>
      <w:r>
        <w:rPr>
          <w:b/>
        </w:rPr>
        <w:t>E. 3.1</w:t>
      </w:r>
    </w:p>
    <w:p>
      <w:r>
        <w:t>In medizinischer Hinsicht lässt sich den Akten im Wesentlichen Fol- gendes entnehmen:</w:t>
      </w:r>
    </w:p>
    <w:p>
      <w:r>
        <w:t>Urteil des Verwaltungsgerichts des Kantons Bern vom 16. Juli 2018, IV/18/168, Seite 8</w:t>
      </w:r>
    </w:p>
    <w:p>
      <w:r>
        <w:rPr>
          <w:b/>
        </w:rPr>
        <w:t>E. 3.1.1</w:t>
      </w:r>
    </w:p>
    <w:p>
      <w:r>
        <w:t>Im Arztbericht vom 25. März 2014 der Klinik H.________ wurde als Diagnose mit Auswirkung auf die Arbeitsfähigkeit eine linkstemporale, in- trazerebrale Blutung aufgeführt. Es bestehe eine 100 %ige Arbeitsunfähig- keit als Arbeiterin in der … vom 27. Januar 2014 bis auf weiteres. Es lägen eine reduzierte Belastbarkeit, schnelle Ermüdung, ständig wiederkehrende Kopfschmerzen sowie mittelschwere kognitive Minderleistungen vor. Aktu- ell sei auch eine angepasste Tätigkeit nicht möglich. Im Alltag sei mit einem erhöhten Zeitaufwand beim Erledigen von jeglichen Arbeiten zu rechnen. Die Arbeitsfähigkeit könne durch die Defizite eingeschränkt sein, ein lang- samer, stufenweiser Wiedereinstieg (zu Beginn reduziertes Pensum, ev. im Rahmen eines Arbeitsversuches) sei zu empfehlen. Durch die reduzierte Belastbarkeit sei ein gutes Pausenmanagement besonders wichtig. Aufga- ben sollten möglichst seriell vorgegeben werden, um einer Überforderung vorzubeugen. Zudem sollte Zeitdruck vermieden werden (AB 7/2 ff.).</w:t>
      </w:r>
    </w:p>
    <w:p>
      <w:r>
        <w:rPr>
          <w:b/>
        </w:rPr>
        <w:t>E. 3.1.2</w:t>
      </w:r>
    </w:p>
    <w:p>
      <w:r>
        <w:t>Im Arztbericht vom 27. November 2014 hielt Dr. med. I.________, Fachärztin für Allgemeine Innere Medizin, als Diagnose mit Auswirkung auf die Arbeitsfähigkeit einen Status nach linkstemporaler Blutung intrazerebral mit Hämatomevakuation und Kavernomexzision sowie als Diagnose ohne Auswirkung auf die Arbeitsfähigkeit eine depressive Entwicklung, zuneh- mend seit Februar 2014, fest. Es bestehe eine Arbeitsunfähigkeit von 100 % vom 13. Januar 2014 bis auf weiteres. Die Belastbarkeit und die Konzentration seien stark eingeschränkt. Es bestehe eine Lärmempfindlich- keit. Die bisherige Tätigkeit sei aktuell nicht zumutbar. Die zukünftige Be- lastbarkeit sei abzuwarten (AB 28/2 ff.). Im Verlaufsbericht vom 5. Mai 2015 hielt Dr. med. I.________ bei unverän- derter Diagnosestellung einen leicht verbesserten Gesundheitszustand bei persistierender Belastungsintoleranz fest. Es bestehe eine volle Arbeitsun- fähigkeit seit 13. Januar 2014 (AB 39).</w:t>
      </w:r>
    </w:p>
    <w:p>
      <w:r>
        <w:rPr>
          <w:b/>
        </w:rPr>
        <w:t>E. 3.1.3</w:t>
      </w:r>
    </w:p>
    <w:p>
      <w:r>
        <w:t>Im Arztbericht vom 26. Mai 2015 des Zentrums J.________ wurden als Diagnosen mit Auswirkung auf die Arbeitsfähigkeit multiple Kavernome (supra- und infratentoriell), Status nach osteoplastischer Kraniotomie, Hä- matomevakuation und Kavernomexzision am 14. Januar 2014 bei eingeblu- tetem Kavernom links temporal mit reduzierter Belastbarkeit und Verdacht auf neuropsychologische Defizite sowie häufige Kopfschmerzen vom Span-</w:t>
      </w:r>
    </w:p>
    <w:p>
      <w:r>
        <w:t>Urteil des Verwaltungsgerichts des Kantons Bern vom 16. Juli 2018, IV/18/168, Seite 9 nungstyp, bestehend seit Anfang 2014, aufgeführt. Aufgrund der multiplen zerebralen Kavernome sei mit einer anhaltenden Einschränkung der exeku- tiven Funktionen und Belastbarkeit zu rechnen. Prinzipiell bestehe das Risi- ko für eine erneute Kavernom-Einblutung. Entsprechend sollten körperlich stark belastende Arbeiten, die mit einer Blutdruckerhöhung einhergingen, vermieden werden. Es bestehe aktuell eine ca. 70 %ige Arbeitsunfähigkeit in der früheren Fliessbandarbeit. Ob die bisherige Tätigkeit zumutbar sei, hänge primär von der neuropsychologischen Testung ab, die noch aus- stehend sei. Eine angepasste Tätigkeit sei aktuell während zwei bis maxi- mal drei Stunden pro Tag möglich. Es könne im Verlauf voraussichtlich mit der Wiederaufnahme einer beruflichen Tätigkeit gerechnet werden (wahr- scheinlich maximal 30-40 %; AB 40).</w:t>
      </w:r>
    </w:p>
    <w:p>
      <w:r>
        <w:rPr>
          <w:b/>
        </w:rPr>
        <w:t>E. 3.1.4</w:t>
      </w:r>
    </w:p>
    <w:p>
      <w:r>
        <w:t>Dem Bericht vom 4. Juni 2015 des Spitals K.________ betreffend einer neurokognitiven Verlaufsuntersuchung ist zu entnehmen, dass im Vergleich zur letzten Untersuchung die Belastbarkeit deutlich eingeschränkt gewesen sei, wobei die Beschwerdeführerin nach jedem Test eine Pause von ca. fünf Minuten eingelegt habe. Bei Berücksichtigung der üblichen Leistungsvariabilität über zwei Untersuchungszeitpunkte bestünden aktuell vergleichbare Gedächtniseinbussen wie bei der Untersuchung im Mai letz- ten Jahres. Es hätten sich keine Hinweise auf eine verminderte Anstreng- ungsbereitschaft, Aggravation oder Simulation der Leistungsverminderung ergeben. Bei Berücksichtigung der zerebralen Situation mit multiplen Ka- vernomen und der relativ grossen links temporalen Einblutung sei nachvoll- ziehbar, dass einige der vorgebrachten Beschwerden hirnorganisch bedingt seien. Allerdings könne das Ausmass der nur geringen Belastbarkeit auch bei Berücksichtigung der zeitlichen Dynamik nicht allein damit erklärt wer- den, so dass vermutlich auch eine funktionelle Ausgestaltung anzunehmen sei (AB 41).</w:t>
      </w:r>
    </w:p>
    <w:p>
      <w:r>
        <w:rPr>
          <w:b/>
        </w:rPr>
        <w:t>E. 3.1.5</w:t>
      </w:r>
    </w:p>
    <w:p>
      <w:r>
        <w:t>Im bidisziplinären Gutachten von Dr. med. L.________, Facharzt für Neurologie, und Dr. med. M.________, Facharzt für Psychiatrie und Psy- chotherapie, vom 11. März 2017 wurden als neurologische Diagnosen mit Auswirkung auf die Arbeitsfähigkeit multiple Kavernome supra- und infra- tentoriell, ein Zustand nach osteoplastischer Kraniotomie, Hämatomevaku- ation und Kavernomexzision am 14. Januar 2014 bei eingeblutetem Kaver-</w:t>
      </w:r>
    </w:p>
    <w:p>
      <w:r>
        <w:t>Urteil des Verwaltungsgerichts des Kantons Bern vom 16. Juli 2018, IV/18/168, Seite 10 nom im Bereich des linken Temporallappens mit leichter bis teils mässiger kognitiver Beeinträchtigung, Kopfschmerzen vom Spannungstyp und Fa- tigue aufgeführt (AB 86.1/11 f.). Psychiatrischerseits wurden als Diagnosen mit Auswirkung auf die Arbeitsfähigkeit eine depressive Episode leichten bis mittleren Grads und deutlich ängstlich gefärbt (ICD-10 F32.0/1), ein Verdacht auf vorbestehende akzentuierte Persönlichkeitszüge vom ängstli- chen, überangepassten, zur Somatisierung neigenden, aggressionsge- hemmten Typ (ICD-10 Z73.1), differentialdiagnostisch eine komplexe post- traumatische Belastungsstörung nach Traumatisierung in … und in der ers- ten Ehe (ICD-10 F62.0) sowie kognitive Defizite und Hinweise auf eine or- ganische Persönlichkeitsproblematik nach Hirnblutung (ICD-10 F07.8) fest- gehalten (AB 86.1/17). Aus neurologischer und verhaltensneurologischer Sicht sei die ausgeprägte Beeinträchtigung der Arbeitsfähigkeit, wie sie von der Beschwerdeführerin geltend gemacht werde, aber auch von den behandelnden Ärzten zum Teil attestiert werde, nicht vollumfänglich nachvollziehbar. Bis Ende 2014 gelte eine 100 %ige Beeinträchtigung der Arbeitsfähigkeit. Ab 1. Januar 2015 ge- he der Referent von einer 60 %igen Arbeitsfähigkeit in angepassten Tätig- keiten ohne erhöhte Anforderungen an verbal-mnestische Leistungen so- wie ohne erhöhte Anforderung an die Konzentrationsfähigkeit auf Dauer aus. Ab 1. Januar 2016 sei eine Arbeitsfähigkeit in angepassten Tätigkeiten von 70 % anzunehmen. Die Beeinträchtigung von 30 % ergebe sich aus der vermehrten Ermüdbarkeit und geringeren Belastbarkeit bei Fatigue so- wie infolge der intermittierend auftretenden Kopfschmerzen (AB 86.1/25 f.). Aus psychiatrischer Sicht wurde festgehalten, würden alle Indikatoren berücksichtigt, müsse aus psychiatrisch-gutachterlicher Sicht festgestellt werden, dass die Explorandin im angestammten Beruf zu 100 % arbeitsun- fähig sei. Dies gelte ebenfalls für andere Tätigkeiten. Die Beschwerdeführe- rin sollte mindestens alle 14 Tage regelmässig in Psychotherapie gehen und bei guter Arzt-Patienten-Beziehung auch antidepressiv psychopharma- kologisch behandelt werden. Die Psychotherapie sollte vorzugsweise in ihrer Landessprache durchgeführt werden. Dies sei ihr zumutbar. Diese Massnahmen würden wahrscheinlich eine Verbesserung der Arbeits- und Leistungsfähigkeit mit sich bringen. Der Referent gehe davon aus, dass mit</w:t>
      </w:r>
    </w:p>
    <w:p>
      <w:r>
        <w:t>Urteil des Verwaltungsgerichts des Kantons Bern vom 16. Juli 2018, IV/18/168, Seite 11 einer Teilarbeitsfähigkeit innerhalb der kommenden 24 Monate und nach durchgeführtem Arbeits- und Belastungstraining gerechnet werden könne. Innerhalb der nächsten zwei Jahre werde die Beschwerdeführerin aus rein psychiatrischer Sicht wieder zumindest 80 % arbeitsfähig. Eine Restarbeits- unfähigkeit sei durch allfällige organische Elemente bestimmt. Der Beginn der aus psychiatrischer Sicht festgestellten Arbeits- und Leistungsein- schränkung sei mit dem Datum der Hirnblutung festzulegen. Wie der Akten- verlauf zeige, habe die Beschwerdeführerin sich hinsichtlich der Wiederein- gliederung motiviert gezeigt, aber die psychischen Ressourcen seien für ei- ne definitive Arbeitsfähigkeit noch nicht stabil genug gewesen (AB 86.1/25). Im Rahmen der Konsensbesprechung kamen die Gutachter zum Schluss, dass die psychiatrische Beurteilung hinsichtlich der Einschätzung der Ar- beits- und Leistungsfähigkeit massgebend sei (AB 86.1/26).</w:t>
      </w:r>
    </w:p>
    <w:p>
      <w:r>
        <w:rPr>
          <w:b/>
        </w:rPr>
        <w:t>E. 3.1.6</w:t>
      </w:r>
    </w:p>
    <w:p>
      <w:r>
        <w:t>Im Bericht vom 10. Juli 2017 hielt die RAD-Ärztin, med. pract. N.________, Fachärztin für Psychiatrie und Psychotherapie, fest, aus fachärztlich-psychiatrischer Sicht sei überwiegend wahrscheinlich, dass eine posttraumatische Belastungsstörung (ICD-10 F43.1) vorliege. Ebenso könne mit überwiegender Wahrscheinlichkeit von einer vorbestehenden Persönlichkeitsakzentuierung (ICD-10 Z73.1) ausgegangen werden. Der Diagnose kognitive Defizite und Hinweise auf organische Persönlichkeits- problematik nach Hirnblutung (ICD-10 F07.8) könne insofern gefolgt wer- den, als die Beschwerdeführerin sowohl eigen- als auch fremdanamnes- tisch als verlangsamt und z.B. in der Fähigkeit, die deutsche Sprache an- zuwenden, reduziert beschrieben werde. All dies führe zusam- mengenommen zu einer deutlichen Verminderung der theoretisch zur Ver- fügung stehenden Ressourcen, so dass von einer deutlichen Verminderung der Arbeitsfähigkeit ausgegangen werden könne (AB 92/3 f.). Im Bericht vom 7. August 2017 hielt die RAD-Ärztin, Dr. med. O.________, Fachärztin für Neurologie, fest, der neurologische Teil des Gutachtens sei schlüssig und nachvollziehbar. Das psychiatrische Teilgutachten sei RAD- intern einer Psychiaterin zur Beurteilung vorgelegt worden. Aktuell sei gemäss deren Einschätzung ohne adäquate Psychotherapie eine ange- passte Tätigkeit nicht zumutbar. Der psychiatrische Gutachter wie auch die RAD-interne Psychiaterin würden primär eine Tätigkeit ohne Hektik und</w:t>
      </w:r>
    </w:p>
    <w:p>
      <w:r>
        <w:t>Urteil des Verwaltungsgerichts des Kantons Bern vom 16. Juli 2018, IV/18/168, Seite 12 Stress in ruhiger Umgebung (laut Gutachter geschützte Werkstatt) als zu- mutbar erachten, gemäss der RAD-Psychiaterin in einem 40 %-Pensum ab sofort. Unter Therapie sei nach einem Jahr eine ca. 50 %ige Tätigkeit als … in einer ruhigen Umgebung mit repetitiver Tätigkeit wieder zumutbar, die im Verlauf des zweiten Jahres vermutlich auch auf 60 % (ev. 70 %) gestei- gert werden könne. Im Verlauf von ca. zwei Jahren könne mit einer Stabili- sierung des Gesundheitszustandes gerechnet werden (AB 93/6).</w:t>
      </w:r>
    </w:p>
    <w:p>
      <w:r>
        <w:rPr>
          <w:b/>
        </w:rPr>
        <w:t>E. 3.2</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143 V 124 E. 2.2.2 S. 126, 134 V 231 E. 5.1 S. 232, 125 V 351 E. 3a S. 352). Das Prinzip inhaltlich einwandfreier Beweiswürdigung besagt, dass das So- zialversicherungsgericht alle Beweismittel objektiv zu prüfen hat, unabhän- gig davon, von wem sie stammen, und danach zu entscheiden hat, ob die verfügbaren Unterlagen eine zuverlässige Beurteilung des strittigen Rechtsanspruchs gestatten. Insbesondere darf das Gericht bei einander wi- dersprechenden medizinischen Berichten den Prozess nicht erledigen, oh- ne das gesamte Beweismaterial zu würdigen und die Gründe anzugeben, warum es auf die eine und nicht auf die andere medizinische These abstellt (BGE 143 V 124 E. 2.2.2 S. 127, 125 V 351 E. 3a S. 352).</w:t>
      </w:r>
    </w:p>
    <w:p>
      <w:r>
        <w:rPr>
          <w:b/>
        </w:rPr>
        <w:t>E. 3.3</w:t>
      </w:r>
    </w:p>
    <w:p>
      <w:r>
        <w:t>Das bidisziplinäre Gutachten vom 11. März 2017 der Dres. med. L.________ und M.________ ist umfassend, beruht auf einlässlichen ana- mnestischen Erhebungen sowie eigenen fachärztlichen Untersuchungen, berücksichtigt die geklagten Beschwerden und wurde in Kenntnis der Vor- akten erstellt. Die Gutachter haben die Befundlage sorgfältig erhoben und die von ihnen gestellten Diagnosen überzeugend begründet. Auf das Gut- achten ist damit, soweit die Befundlage und Diagnostik betreffend, abzu-</w:t>
      </w:r>
    </w:p>
    <w:p>
      <w:r>
        <w:t>Urteil des Verwaltungsgerichts des Kantons Bern vom 16. Juli 2018, IV/18/168, Seite 13 stellen. Nicht massgebend ist die in diagnostischer Hinsicht vom Gutachten abweichende Einschätzung der RAD-Psychiaterin med. pract. N.________, wonach es überwiegend wahrscheinlich sei, dass bei der Beschwerdefüh- rerin eine posttraumatische Belastungsstörung (PTBS; ICD-10 F43.1) vor- liege (AB 92/3). Der psychiatrische Gutachter, Dr. med. M.________, hat nachvollziehbar dargelegt, dass keine PTBS diagnostiziert werden könne, da es an den hierfür typischen Befunden fehle (AB 86.1/19). Des Weiteren fehlt es mit den von der Beschwerdeführerin nicht näher ausgeführten Hin- weisen auf einen gewalttätigen Ehemann und einer möglichen Vergangen- heit … in … (AB 86.1/8, 86.1/15, 86.1/19) auch am Nachweis des nach den diagnostischen Leitlinien für die Entstehung einer PTBS notwendigen be- lastenden Ereignisses in der geforderten Schwere; schliesslich werden auch die zeitlichen Kriterien für eine solche Diagnose nicht erfüllt, indem die PTBS erst mehr als zehn Jahre nach den geltend gemachten traumati- schen Ereignissen aufgetreten ist und nicht innerhalb der gewöhnlich sechs Monate dauernden Latenzzeit (DILLING/MOMBOUR/ SCHMIDT [Hrsg.], Inter- nationale Klassifikation psychischer Störungen, ICD-10 Kapitel V [F], Kli- nisch-diagnostische Leitlinien, 10. Aufl. 2015, S. 207 f.).</w:t>
      </w:r>
    </w:p>
    <w:p>
      <w:r>
        <w:rPr>
          <w:b/>
        </w:rPr>
        <w:t>E. 3.3.1</w:t>
      </w:r>
    </w:p>
    <w:p>
      <w:r>
        <w:t>Verhaltensneurologisch bestätigten sich anlässlich der Begutach- tung die bereits im Bericht vom 4. Juni 2015 des Spitals K.________ (AB 41) beschriebenen kognitiven Minderleistungen, welche bis zum Zeit- punkt der Begutachtung noch gebessert hatten. Gleiches gilt bezüglich der Spannungskopfschmerzen (vgl. die Berichte des Zentrums J.________; AB 50/2, 58/1, 69/2, 88/2). Die geklagte Ermüdbarkeit und geringere Belastbar- keit konnten aus neurologischer Sicht jedoch nur zum Teil auf die Anfang 2014 erlittene Hirnblutung zurückgeführt werden. Die objektivierbaren Ein- schränkungen führten bzw. führen gemäss den gutachterlichen Ausführun- gen aus rein neurologischer Sicht bis Ende 2014 zu einer vollen Arbeitsun- fähigkeit und unter Berücksichtigung der in der Folge eingetretenen Besse- rung ab Januar 2015 zu einer 40 %igen sowie ab Januar 2016 noch zu ei- ner Arbeitsunfähigkeit von 30 % in einer angepassten Tätigkeit (AB 86.1/13 f.).</w:t>
      </w:r>
    </w:p>
    <w:p>
      <w:r>
        <w:rPr>
          <w:b/>
        </w:rPr>
        <w:t>E. 3.3.2</w:t>
      </w:r>
    </w:p>
    <w:p>
      <w:r>
        <w:t>Der psychiatrische Gutachter ging von einer im Gutachtenszeitpunkt aktuellen 100 %igen Arbeitsunfähigkeit auch in angepasster Tätigkeit aus.</w:t>
      </w:r>
    </w:p>
    <w:p>
      <w:r>
        <w:t>Urteil des Verwaltungsgerichts des Kantons Bern vom 16. Juli 2018, IV/18/168, Seite 14 Er postulierte bzw. empfahl eine Beschäftigung von maximal 50-60 % im geschützten Rahmen während sechs bis 12 Monaten nach der Begutach- tung sowie ein anschliessendes Arbeits- und Belastungstraining mit dem Ziel, die Arbeits- und Leistungsfähigkeit von 50 % auf 80 % zu steigern. Nach 24 Monaten sollte die Beschwerdeführerin nach Auffassung des psychiatrischen Gutachters die Restarbeitsfähigkeit von 80 % im ersten Ar- beitsmarkt verwerten können (AB 86.1/24 f.). Im Rahmen der Konsensbe- sprechung kamen die Gutachter in der Folge zum Schluss, dass die psych- iatrische Einschätzung der Arbeits- und Leistungsfähigkeit massgebend sei (AB 86.1/26). Das überzeugt jedoch nicht: Der neurologische Gutachter ging nachvollziehbar – auch im Rahmen der Konsensbesprechung – von einer Restarbeitsfähigkeit aus neurologischer Sicht von 70 % ab Januar 2016 aus (AB 86.1/26). Dass ab diesem Zeit- punkt in somatischer Hinsicht noch unmittelbar Verbesserungen der Ar- beitsfähigkeit eintreten, nahm er nicht an (vgl. auch AB 86.1/13 f.). Solche Verbesserungen sind damit zwar nicht vollständig ausgeschlossen, jedoch in absehbarer Zeit auch nicht bereits überwiegend wahrscheinlich. Da dem- nach die somatische Einschätzung der Arbeitsfähigkeit unter der psychiatri- schen Festlegung liegt, ist eine Arbeits- und Leistungsfähigkeit von mehr als 70 % ab Januar 2016 auch aus konsensualer gutachterlicher Sicht der- zeit (d.h. jedenfalls bis zum Zeitpunkt des Erlasses der angefochtenen Ver- fügung) nicht denkbar. Insoweit ging die Beschwerdegegnerin in der ange- fochtenen Verfügung zu Recht von einer Arbeitsfähigkeit von maximal 70 % in einer angepassten Tätigkeit ab dem vom neurologischen Gutachter ge- nannten Zeitpunkt (1. Januar 2016; AB 86.1/13 f., 86.1/26) aus. Zu klären bleibt die Bedeutung der vom psychiatrischen Gutachter erklärten vorläufigen vollständigen Arbeitsunfähigkeit mit einem Aufbau der Arbeits- fähigkeit auf (aus psychiatrischer Sicht) 80 % erst innert zwei Jahren ab dem Gutachtenszeitpunkt vom 11. März 2017 (AB 86.1/1, 86.1/24 f.).</w:t>
      </w:r>
    </w:p>
    <w:p>
      <w:r>
        <w:rPr>
          <w:b/>
        </w:rPr>
        <w:t>E. 3.3.3</w:t>
      </w:r>
    </w:p>
    <w:p>
      <w:r>
        <w:t>Entsprechend der höchstrichterlichen Rechtsprechung ist im vorlie- genden Fall – unbesehen der konkreten psychiatrischen Diagnosen (BGE 143 V 409 ff. und 418 ff.) – die Massgeblichkeit der im Gutachten aus psy- chiatrischer Sicht attestierten vorläufig noch andauernden hohen Arbeitsun- fähigkeit im Rahmen der Indikatorenprüfung zu validieren (vgl. E. 2.2.3</w:t>
      </w:r>
    </w:p>
    <w:p>
      <w:r>
        <w:t>Urteil des Verwaltungsgerichts des Kantons Bern vom 16. Juli 2018, IV/18/168, Seite 15 hiervor). Die Indikatorenprüfung gemäss BGE 141 V 281 zeigt diesbezüg- lich weder im Komplex Gesundheitsschädigung noch im Komplex Persön- lichkeit noch im Komplex Sozialer Kontext eine negative Beeinflussung. Die gemäss Gutachten aus psychiatrischer Sicht mittels Therapie erst innert zwei Jahren erzielbare Arbeitsfähigkeit von 80 % ist – vorab in Abwägung von äusseren Belastungsfaktoren einerseits und Ressourcen sowie Konsis- tenz andererseits – bereits heute umsetzbar. Dabei ist insbesondere zu be- achten, dass bereits aus rein neurologischer Sicht ein Arbeitsplatz ohne er- höhte Anforderungen an verbal-mnestische Leistungen sowie ohne erhöhte Anforderungen an die Konzentrationsfähigkeit notwendig ist (AB 86.1/13, 86.1/25). An einem solchen Arbeitsplatz ist die Beschwerdeführerin den wichtigsten Stressoren (nach eigenen Angaben und den Rückmeldungen aus den beruflichen Massnahmen vorab dem Lärm und übermässigen sozi- alen Kontakten; AB 86.1/7, 86.1/14, 63/3, 36/2) nicht ausgesetzt. Es ist weiter nicht nachvollziehbar, weshalb die Beschwerdeführerin, die ihren Alltag – nur in komplexeren Fragen von Dritten unterstützt – durchaus ohne massgebliche Einschränkung meistert, soziale Kontakte pflegt (AB 86.1/14 f.) und zu Reisen in ihre Heimat fähig ist (AB 88/2), nicht auch in der Lage sein sollte, bereits heute die vom psychiatrischen Gutachter at- testierte Restarbeitsfähigkeit umzusetzen. Dabei ist insbesondere zu be- rücksichtigen, dass die Beschwerdeführerin gemäss Gutachter nach wie vor über intakte Ressourcen verfügt, sich namentlich an Regeln und Routi- nen halten kann, flexibel und umstellungsfähig ist sowie fachliche Kompe- tenzen anwenden, familiäre Beziehungen aufrechterhalten, die Selbstpfle- ge gewährleisten, Entscheidungen treffen, Affekte anderer wahrnehmen, Beziehungen aufrechterhalten und Trennungen aushalten kann (AB 86.1/24). Sie verfügt ausserdem über ein gut mobilisierbares soziales Netzwerk, welches sie unterstützt (AB 86.1/22). Zwar bestehen gemäss Gutachten aus psychiatrischer Sicht objektivierbare leichte bis mittelgradige Beeinträchtigungen (AB 86.1/18 f., 86.1/24). Gleichzeitig hat der Gutachter aber auch klar festgehalten, dass eine gute (auch medikamentöse) Thera- pierbarkeit besteht, die auch aus seiner Sicht (mittelfristig) letztlich eine Arbeitsfähigkeit von 80 % ermöglicht (AB 86.1/20, 86.1/22, 86.1/24). Auf- grund des allein leichten bis mittleren Schweregrades der depressiven Epi- sode, deren guten Therapierbarkeit und der noch vorhandenen Ressourcen hat die psychiatrischerseits postulierte zweijährige Anpassungsfrist ab dem</w:t>
      </w:r>
    </w:p>
    <w:p>
      <w:r>
        <w:t>Urteil des Verwaltungsgerichts des Kantons Bern vom 16. Juli 2018, IV/18/168, Seite 16 Gutachtenszeitpunkt IV-rechtlich unbeachtlich zu bleiben. Eine solche An- passungsfrist hält auch vor den weiteren Diagnosen des Gutachters nicht stand. Bei den nur als Verdachtsdiagnose aufgeführten akzentuierten Per- sönlichkeitszüge handelt es sich um eine sog. Z-Diagnose, welche als sol- che – auch nach der Rechtsprechungsänderung zu den psychischen Störungen (BGE 143 V 409 und 418) – unbeachtlich ist (vgl. SVR 2008 IV Nr. 15 S. 45 E. 2.2.2.2; Entscheid des Bundesgerichts [BGer] vom 2. Juni 2015, 9C_780/2014, E. 4.1.1). Zwar beschrieb der psychiatrische Gutach- ter insofern eine Wechselwirkung, als die „Persönlichkeitszüge die Bewälti- gung der Depression und umgekehrt die Depression die Bewältigung der Persönlichkeitszüge erschweren“ würden (AB 86.1/19). Dies hat gemäss Gutachten aber offensichtlich weder einen Einfluss auf die aktuelle Einsetz- barkeit der Ressourcen der Beschwerdeführerin noch auf die Therapierbar- keit der psychischen Störung (AB 86.1/22, 86.1/24), so dass die postulierte Anpassungsfrist auch unter diesem Gesichtspunkt invalidenversicherungs- rechtlich unberücksichtigt bleibt. Abgesehen davon bestehen (auch auf- grund der Berichte über die beruflichen Abklärungen) keine Anzeichen dafür, dass spezifische Persönlichkeitszüge die Anstrengungsbereitschaft zur Eingliederung beeinträchtigt hätten bzw. beeinträchtigen würden (AB 36, 63/2 ff.). Was schliesslich die vom psychiatrischen Gutachter aufgeführ- ten kognitiven Defizite und der Hinweis auf eine organische Persönlich- keitsproblematik nach Hirnblutung anbetrifft (AB 86.1/19), besteht eine Überschneidung zur somatischen Einschätzung. Die entsprechenden Ein- schränkungen sind letztlich organischer Natur und wurden vom Neurologen bereits nachvollziehbar in seiner Beurteilung berücksichtigt (vgl. E. 3.3.1 hiervor). Insoweit besteht auch in bidisziplinärer Hinsicht kein Grund, über das aus somatischer Sicht Attestierte hinaus von einer Einschränkung aus- zugehen.</w:t>
      </w:r>
    </w:p>
    <w:p>
      <w:r>
        <w:rPr>
          <w:b/>
        </w:rPr>
        <w:t>E. 3.4</w:t>
      </w:r>
    </w:p>
    <w:p>
      <w:r>
        <w:t>An dieser Beurteilung ändert die im Gerichtsverfahren nachgereich- te, in weiten Teilen advokatorische Stellungnahme von Dr. med. G.________, Facharzt für Pädiatrie, vom 8. Juli 2018 (BB 4) nach dem hiervor bereits Ausgeführten nichts. Abgesehen davon hat er weder die Be- schwerdeführerin selbst untersucht noch verfügt er über einen Facharzttitel in einem der vorliegend betroffenen Bereiche.</w:t>
      </w:r>
    </w:p>
    <w:p>
      <w:r>
        <w:t>Urteil des Verwaltungsgerichts des Kantons Bern vom 16. Juli 2018, IV/18/168, Seite 17</w:t>
      </w:r>
    </w:p>
    <w:p>
      <w:r>
        <w:rPr>
          <w:b/>
        </w:rPr>
        <w:t>E. 3.5</w:t>
      </w:r>
    </w:p>
    <w:p>
      <w:r>
        <w:t>Zusammenfassend bestand ab der Operation vom 14. Januar 2014 (AB 19/2) eine vollständige Arbeitsunfähigkeit (AB 28/3, 39/2). Nicht zu be- anstanden ist, dass die Beschwerdegegnerin die vom neurologischen Gut- achter retrospektiv gestufte Erhöhung der Arbeitsfähigkeit auf 60 % per 1. Januar 2015 (vgl. AB 87.1/13) mit Blick auf die Berichte der behandeln- den Ärzte (vgl. die zusammenfassende Einschätzung des RAD vom 15. Ja- nuar 2015 [AB 31/2 ff.]) zu Gunsten der Beschwerdeführerin noch ausser Acht gelassen hat. In der Folge ist nach dem hiervor Gesagten jedoch spätestens ab 1. Januar 2016 – auch aus bidisziplinärer Sicht – eine Ar- beitsfähigkeit von 70 % erstellt.</w:t>
      </w:r>
    </w:p>
    <w:p>
      <w:r>
        <w:rPr>
          <w:b/>
        </w:rPr>
        <w:t>E. 4</w:t>
      </w:r>
    </w:p>
    <w:p>
      <w:r>
        <w:t>Auf dieser Basis ist im Folgenden die Invaliditätsbemessung zu prüfen (vgl. E. 2.4 hiervor).</w:t>
      </w:r>
    </w:p>
    <w:p>
      <w:r>
        <w:rPr>
          <w:b/>
        </w:rPr>
        <w:t>E. 4.1.1</w:t>
      </w:r>
    </w:p>
    <w:p>
      <w:r>
        <w:t>Für die Ermittlung des Valideneinkommens ist entscheidend, was die versicherte Person im Zeitpunkt des frühestmöglichen Rentenbeginns nach dem Beweisgrad der überwiegenden Wahrscheinlichkeit als Gesunde tatsächlich verdient hätte. Dabei wird in der Regel am zuletzt erzielten, nöti- genfalls der Teuerung und der realen Einkommensentwicklung angepass- ten Verdienst angeknüpft (BGE 139 V 28 E. 3.3.2 S. 30, 134 V 322 E. 4.1 S. 325; SVR 2017 IV Nr. 52 S. 157 E. 5.1).</w:t>
      </w:r>
    </w:p>
    <w:p>
      <w:r>
        <w:rPr>
          <w:b/>
        </w:rPr>
        <w:t>E. 4.1.2</w:t>
      </w:r>
    </w:p>
    <w:p>
      <w:r>
        <w:t>Für die Festsetzung des Invalideneinkommens ist primär von der beruflich-erwerblichen Situation auszugehen, in welcher die versicherte Person konkret steht (BGE 143 V 295 E. 2.2 S. 296). Hat die versicherte Person nach Eintritt des Gesundheitsschadens keine oder jedenfalls keine ihr an sich zumutbare neue Erwerbstätigkeit aufgenommen, so können nach der Rechtsprechung Tabellenlöhne gemäss den vom Bundesamt für Statistik herausgegebenen Lohnstrukturerhebungen (LSE) herangezogen werden (BGE 143 V 295 E. 2.2 S. 297). Dabei gilt es zu berücksichtigen, dass gesundheitlich beeinträchtigte Personen, die selbst bei leichten Hilfs- arbeitertätigkeiten behindert sind, im Vergleich zu voll leistungsfähigen und</w:t>
      </w:r>
    </w:p>
    <w:p>
      <w:r>
        <w:t>Urteil des Verwaltungsgerichts des Kantons Bern vom 16. Juli 2018, IV/18/168, Seite 18 entsprechend einsetzbaren Arbeitnehmern lohnmässig benachteiligt sind und deshalb in der Regel mit unterdurchschnittlichen Lohnansätzen rech- nen müssen. Diesem Umstand ist mit einem Abzug vom Tabellenlohn Rechnung zu tragen (BGE 134 V 322 E. 5.2 S. 327, 129 V 472 E. 4.2.3 S. 481). Die Frage, ob und in welchem Ausmass Tabellenlöhne herabzu- setzen sind, hängt von sämtlichen persönlichen und beruflichen Umstän- den des konkreten Einzelfalles ab (leidensbedingte Einschränkung, Alter, Dienstjahre, Nationalität/Aufenthaltskategorie und Beschäftigungsgrad). Der Einfluss sämtlicher Merkmale auf das Invalideneinkommen ist nach pflichtgemässem Ermessen gesamthaft zu schätzen, wobei der Abzug auf insgesamt höchstens 25 % zu begrenzen ist (BGE 135 V 297 E. 5.2 S. 301, 134 V 322 E. 5.2 S. 327; SVR 2015 IV Nr. 1 S. 1 E. 2.2).</w:t>
      </w:r>
    </w:p>
    <w:p>
      <w:r>
        <w:rPr>
          <w:b/>
        </w:rPr>
        <w:t>E. 4.1.3</w:t>
      </w:r>
    </w:p>
    <w:p>
      <w:r>
        <w:t>Für den Einkommensvergleich sind die Verhältnisse im Zeitpunkt des (hypothetischen) Beginns des Rentenanspruchs massgebend, wobei Validen- und Invalideneinkommen auf zeitidentischer Grundlage zu erhe- ben und allfällige rentenwirksame Änderungen der Vergleichseinkommen bis zum Verfügungserlass zu berücksichtigen sind (BGE 143 V 295 E. 4.1.3 S. 300, 129 V 222).</w:t>
      </w:r>
    </w:p>
    <w:p>
      <w:r>
        <w:rPr>
          <w:b/>
        </w:rPr>
        <w:t>E. 4.2</w:t>
      </w:r>
    </w:p>
    <w:p>
      <w:r>
        <w:t>Die Beschwerdeführerin war ab Januar 2014 vollständig arbeitsun- fähig (E. 3.6 hiervor). Die Anmeldung erfolgte am 27. Februar 2014 (AB 1). Damit ist die Zusprache einer ganzen Rente ab 1. Januar 2015 unter Berücksichtigung der sechsmonatigen Karenzfrist und des Wartejahres korrekt (Art. 28 f. IVG).</w:t>
      </w:r>
    </w:p>
    <w:p>
      <w:r>
        <w:rPr>
          <w:b/>
        </w:rPr>
        <w:t>E. 4.3.1</w:t>
      </w:r>
    </w:p>
    <w:p>
      <w:r>
        <w:t>In der Folge hat sich mit der Verbesserung der Arbeitsfähigkeit auf 70 % per 1. Januar 2016 (vgl. E. 3.6 hiervor) ein Revisionsgrund verwirk- licht, der in Anwendung von Art. 88a Abs. 1 IVV per 1. April 2016 zu berücksichtigen ist. Auf diesen Zeitpunkt hin ist somit ein Einkommensver- gleich durchzuführen.</w:t>
      </w:r>
    </w:p>
    <w:p>
      <w:r>
        <w:rPr>
          <w:b/>
        </w:rPr>
        <w:t>E. 4.3.2</w:t>
      </w:r>
    </w:p>
    <w:p>
      <w:r>
        <w:t>Bezüglich des Valideneinkommens ist zu berücksichtigen, dass die Beschwerdeführerin vor der Hirnblutung bei der P.________ AG als … voll- schichtig im Stundenlohn gearbeitet hatte (AB 1/4, 11). Gemäss IK-Auszug hat sie dort im Jahr 2013 den höchsten je erzielten Lohn von Fr. 55‘853.--</w:t>
      </w:r>
    </w:p>
    <w:p>
      <w:r>
        <w:t>Urteil des Verwaltungsgerichts des Kantons Bern vom 16. Juli 2018, IV/18/168, Seite 19 erhalten (AB 6/3). Auf diesen Lohn ist abzustellen, zumal keine Anzeichen dafür bestehen, dass die Beschwerdeführerin als Gesunde nicht weiterhin am früheren Arbeitsplatz tätig wäre. Auch ist davon auszugehen, dass sie als … ihre Leistung voll erbracht hatte; anders wäre nicht zu erklären, dass sie mit einem Stundenlohnvertrag auf Dauer vollschichtig eingesetzt wurde. Das Valideneinkommen beläuft sich somit indexiert auf das Jahr 2016 auf Fr. 57‘430.15 (Fr. 55‘853.-- / 102.7 x 105.6; Indizes gemäss Bundesamt für Statistik [BFS], Schweizerischer Lohnindex, T1.2.10: Nominallohnindex, Frauen, 2011-2016, Bst. C: Verarbeitendes Gewerbe, Herstellung von Wa- ren). Zu prüfen bleibt, ob der von der Beschwerdeführerin 2013 bezogene Lohn allenfalls im Sinne der Rechtsprechung deutlich (mehr als 5 %) unterdurch- schnittlich war, indem dieser mit dem LSE-Tabellenlohn des entsprechen- den Wirtschaftszweiges desselben Jahrs verglichen wird (vgl. BGE 141 V 1 E. 5.4 S. 3, BGE 135 V 297 E. 6.1.2 f. S. 303). Die P.________ AG ist der Ausgleichskasse Q.________ angeschlossen (AB 11/2) und nach dem im Handelsregister (abrufbar unter www.zefix.ch) eingetragenen Zweck im Be- reich der Herstellung, Handel mit und Verkauf von … aller Art sowie von Metall- und Kunststoffwaren und verwandten Artikeln tätig. Die Zuordnung der Unternehmung zu den Wirtschaftszweigen gemäss LSE 2012, TA1, Ziff. 22-23 (Herstellung von Gummi- und Kunststoffwaren) oder Ziff. 24-25 (Metallerzeugung, Herstellung von Metallerzeugnissen) ist damit nicht ein- deutig möglich. Selbst wenn jedoch der höhere Tabellenlohnwert nach Ziff. 22-23, Anforderungsniveau 1, Frauen, von Fr. 4‘268.-- herangezogen, auf das Jahr 2013 indexiert und an die betriebsübliche Arbeitszeit ange- passt wird, liegt das so erhaltene Vergleichseinkommen von Fr. 53‘759.10 (Fr. 4‘268.-- / 102 x 102.7 / 40 x 41.7 x 12; Indizes gemäss BFS, Schweize- rischer Lohnindex, T1.2.10: Nominallohnindex, Frauen, 2011-2016, Bst. C: Verarbeitendes Gewerbe, Herstellung von Waren; Betriebsübliche Arbeits- zeit gemäss BFS, Betriebsübliche Arbeitszeit nach Wirtschaftsabteilungen, 2013) unter dem effektiven Einkommen per 2013 von Fr. 55‘853.--. Damit bleibt letzteres zur Bestimmung des Valideneinkommens massgebend; die- ses beträgt per 2016 – wie hiervor dargelegt – Fr. 57‘430.15.</w:t>
      </w:r>
    </w:p>
    <w:p>
      <w:r>
        <w:t>Urteil des Verwaltungsgerichts des Kantons Bern vom 16. Juli 2018, IV/18/168, Seite 20</w:t>
      </w:r>
    </w:p>
    <w:p>
      <w:r>
        <w:rPr>
          <w:b/>
        </w:rPr>
        <w:t>E. 4.3.3</w:t>
      </w:r>
    </w:p>
    <w:p>
      <w:r>
        <w:t>Die Beschwerdeführerin war seit dem Hirninfarkt nicht mehr er- werbstätig. Deshalb sowie in Anbetracht der fehlenden beruflichen Ausbil- dung (AB 1/4, 86.1/15 f.) ist das Invalideneinkommen auf der Basis eines durchschnittlichen Einkommens für Hilfsarbeiten gemäss LSE 2014, TA1, Total, Anforderungsniveau 1, Frauen (Fr. 4‘300.--), zu berechnen. Dieser Wert ist auf das Jahr 2016 zu indexieren und an die betriebsübliche Ar- beitszeit anzupassen. Es resultiert bei einem zumutbaren Pensum von 70 % (vgl. E. 3.6 hiervor) ein Invalideneinkommen von Fr. 38‘163.95 (Fr. 4‘300.-- / 103.6 x 105.0 / 40 x 41.7 x 12 x 0.7; Indizes gemäss BFS, Schweizerischer Lohnindex, T1.2.10: Nominallohnindex, Frauen, 2011- 2016, Total; Betriebsübliche Arbeitszeit gemäss BFS, Betriebsübliche Ar- beitszeit nach Wirtschaftsabteilungen, 2016). Entgegen der angefochtenen Verfügung ist mit Blick auf die ausserhalb der 30 %igen Arbeitsunfähigkeit formulierten, d.h. den statistischen Durchschnittslohn in jedem Pensum re- duzierenden, Anforderungen an den Arbeitsplatz (kein erhöhter Anspruch an verbal-mnestische Leistungen und an die Konzentrationsfähigkeit [AB 86.1/13]) ein Tabellenlohnabzug von 10 % vorzunehmen (vgl. E. 4.1.2 hiervor). Das Invalideneinkommen beläuft sich somit auf Fr. 34‘347.55 (Fr. 38‘163.95 x 0.9).</w:t>
      </w:r>
    </w:p>
    <w:p>
      <w:r>
        <w:rPr>
          <w:b/>
        </w:rPr>
        <w:t>E. 4.3.4</w:t>
      </w:r>
    </w:p>
    <w:p>
      <w:r>
        <w:t>Bei einem Valideneinkommen von Fr. 57‘430.15 und einem Invali- deneinkommen von Fr. 34‘347.55 beträgt die invaliditätsbedingte Lohnein- busse Fr. 23‘082.60. Dies entspricht einem Invaliditätsgrad von gerundet 40 % (zur Rundung BGE 130 V 121 E. 3.2 und 3.3 S. 123). Die Beschwer- deführerin hat somit ab 1. April 2016 (vgl. E. 4.3.1 hiervor) Anspruch auf eine Viertelsrente (Art. 28 Abs. 2 IVG). Nach dem Dargelegten ist in Gutheissung der Beschwerde die angefochte- ne Verfügung vom 7. Februar 2018 insoweit abzuändern, als der Be- schwerdeführerin ab 1. April 2016 eine Viertelsrente zugesprochen wird.</w:t>
      </w:r>
    </w:p>
    <w:p>
      <w:r>
        <w:rPr>
          <w:b/>
        </w:rPr>
        <w:t>E. 5.1</w:t>
      </w:r>
    </w:p>
    <w:p>
      <w:r>
        <w:t>Gemäss Art. 69 Abs. 1bis IVG ist das Beschwerdeverfahren vor dem kantonalen Versicherungsgericht in Streitigkeiten um die Bewilligung oder Verweigerung von IV-Leistungen kostenpflichtig. Die Kosten sind nach dem</w:t>
      </w:r>
    </w:p>
    <w:p>
      <w:r>
        <w:t>Urteil des Verwaltungsgerichts des Kantons Bern vom 16. Juli 2018, IV/18/168, Seite 21 Verfahrensaufwand und unabhängig vom Streitwert im Rahmen von Fr. 200.-- bis Fr. 1’000.-- festzulegen. Die Verfahrenskosten, gerichtlich be- stimmt auf Fr. 800.--, hat bei diesem Ausgang des Verfahrens die unterlie- gende Beschwerdegegnerin zu tragen (Art. 108 Abs. 1 VRPG; BVR 2009 S. 186 E. 4).</w:t>
      </w:r>
    </w:p>
    <w:p>
      <w:r>
        <w:rPr>
          <w:b/>
        </w:rPr>
        <w:t>E. 5.2</w:t>
      </w:r>
    </w:p>
    <w:p>
      <w:r>
        <w:t>Trotz ihres Obsiegens hat die inzwischen anwaltlich vertretene Be- schwerdeführerin keinen Anspruch auf eine Parteientschädigung. Die Rechtsvertretung hat sich erst nach durchgeführtem Schriftenwechsel ver- nehmen lassen und ihre Eingaben waren für den vorliegenden Entscheid nicht weiter massgeblich. Da der eigene Aufwand der Beschwerdeführerin zur Wahrung ihrer Interessen den Rahmen dessen nicht überschritten hat, was der Einzelne üblicher- und zumutbarerweise zur Besorgung seiner per- sönlichen Angelegenheiten auf sich zu nehmen hat (vgl. BGE 127 V 205 E. 4b S. 207), hat sie keinen Anspruch auf eine Parteientschädigung.</w:t>
      </w:r>
    </w:p>
    <w:p>
      <w:r>
        <w:rPr>
          <w:b/>
        </w:rPr>
        <w:t>E. 5.3</w:t>
      </w:r>
    </w:p>
    <w:p>
      <w:r>
        <w:t>Die Beigeladene, die keine Anträge zum Verfahren gestellt hat bzw. sich überhaupt nicht hat vernehmen lassen, hat in ihrer Eigenschaft als So- zialversicherungsträgerin von vornherein keinen Anspruch auf eine Partei- entschädigung (BGE 126 V 143 E. 4b S. 150). Demnach entscheidet das Verwaltungsgericht: 1. In Gutheissung der Beschwerde wird die angefochtene Verfügung der IV-Stelle Bern vom 7. Februar 2018 insoweit abgeändert, als der Be- schwerdeführerin ab 1. April 2016 eine Viertelsrente zugesprochen wird. 2. Die Verfahrenskosten von Fr. 800.-- werden der Beschwerdegegnerin zur Bezahlung auferlegt. Der von der Beschwerdeführerin geleistete Kostenvorschuss von Fr. 800.-- wird ihr nach Rechtskraft des Urteils zurückerstattet.</w:t>
      </w:r>
    </w:p>
    <w:p>
      <w:r>
        <w:t>Urteil des Verwaltungsgerichts des Kantons Bern vom 16. Juli 2018, IV/18/168, Seite 22 3. Es wird keine Parteientschädigung zugesprochen. 4. Zu eröffnen (R): - B.________ z.H. der Beschwerdeführerin - IV-Stelle Bern (inkl. Eingabe der Beschwerdeführerin vom 10. Juli 2018 [samt Beilage]) - D.________ (inkl. Eingabe der Beschwerdeführerin vom 10. Juli 2018 [samt Beilage]) - Bundesamt für Sozialversicherungen Der Kammerpräsident: Der Gerichtsschreiber: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