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329 vom 9. August 2017</w:t>
      </w:r>
    </w:p>
    <w:p>
      <w:r>
        <w:t>BE Verwaltungsgericht, 2017-08-09, DE</w:t>
      </w:r>
    </w:p>
    <w:p>
      <w:r>
        <w:rPr>
          <w:b/>
        </w:rPr>
        <w:t xml:space="preserve">Quelle: </w:t>
      </w:r>
      <w:r>
        <w:t>https://mcp.opencaselaw.ch/entscheid/be_verwaltungsgericht_200_2017_329</w:t>
      </w:r>
    </w:p>
    <w:p>
      <w:r>
        <w:t>FR: BE_VERWALTUNGSGERICHT 200 2017 329 du 9 août 2017</w:t>
      </w:r>
    </w:p>
    <w:p>
      <w:r>
        <w:t>IT: BE_VERWALTUNGSGERICHT 200 2017 329 del 9 agosto 2017</w:t>
      </w:r>
    </w:p>
    <w:p>
      <w:pPr>
        <w:pStyle w:val="Heading2"/>
      </w:pPr>
      <w:r>
        <w:t>Regeste</w:t>
      </w:r>
    </w:p>
    <w:p>
      <w:r>
        <w:t>Einspracheentscheid vom 23.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März 2017 (AB 20). Streitig und zu prüfen ist der Anspruch auf Arbeitslosenent- schädigung ab dem 12. Dezember 2016 und dabei insbesondere die Fra- ge, ob der Beschwerdeführer die Beitragszeit erfüllt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unter anderem die Beitragszeit erfüllt hat oder von der Erfüllung der Beitragszeit befreit ist (Art. 8 Abs. 1 lit. e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2.3 Gemäss Art. 11 AVIV zählt als Beitragsmonat jeder volle Kalender- monat, in dem die versicherte Person beitragspflichtig ist (Abs. 1); Bei- tragszeiten, die nicht einen vollen Kalendermonat umfassen, werden zu- sammengezählt, wobei je 30 Kalendertage als ein Beitragsmonat gelten (Abs. 2). Für die Ermittlung der Beitragsdauer sind die Kalendertage mass- gebend und nicht etwa die Tage, an welchen der Leistungsansprecher tatsächlich einer beitragspflichtigen Beschäftigung nachging. Die Beschäf-</w:t>
      </w:r>
    </w:p>
    <w:p>
      <w:r>
        <w:t>Urteil des Verwaltungsgerichts des Kantons Bern vom 9. Aug. 2017, ALV/17/329, Seite 5 tigungstage, wozu auch solche zählen, an denen die versicherte Person unter Umständen nur kurz, z.B. eine Stunde, gearbeitet hat, müssen des- halb mit dem Faktor 1,4 in Kalendertage umgerechnet werden (BGE 122 V 249 E. 2c S. 251). Beruhen die Einsätze beim gleichen Arbeitgeber jeweils auf verschiedenen, voneinander unabhängigen Arbeitsverträgen (z.B. Einsatzverträge von Temporärarbeitnehmenden), sind diese Einsätze als eigenständige Ar- beitsverhältnisse zu betrachten. In diesen Fällen erfolgt eine allfällige Proratisierung der Kalendermonate für die Ermittlung der Beitragszeit zu Beginn und am Ende von jedem Arbeitseinsatz (vgl. Rz. B150b der AVIG- Praxis ALE vom Staatssekretariat für Wirtschaft [SECO; abrufbar unter: www.treffpunkt-arbeit.ch]).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3. 3.1 Der Beschwerdeführer hat während der Rahmenfirst für die Bei- tragszeit vom 12. Dezember 2014 bis zum 11. Dezember 2016 bei ver- schiedenen Arbeitgebern gearbeitet. Gestützt auf die diversen Arbeitgeber- bescheinigungen ermittelte die Beschwerdegegnerin insgesamt eine Bei- tragszeit von 11.786 Monaten. Dabei ging sie unter anderem davon aus, dass der Beschwerdeführer für die Firma B.________ AG vom 12. Dezem- ber 2014 bis zum 31. Dezember 2014 und vom 5. Januar 2015 bis zum 30. Januar 2015 temporär tätig war (AB 20 S. 1 f.). Demgegenüber macht der Beschwerdeführer geltend, er sei bei der B.________ AG bis am 6. Febru- ar 2015 angestellt gewesen und es hätte ihm gar nicht gekündigt werden</w:t>
      </w:r>
    </w:p>
    <w:p>
      <w:r>
        <w:t>Urteil des Verwaltungsgerichts des Kantons Bern vom 9. Aug. 2017, ALV/17/329, Seite 6 dürfen, da er vom 26. Januar 2015 bis zum 9. Februar 2015 krank gewesen sei (AB 27; 40 f. und Beschwerde S. 1). Streitig und im Folgenden zu prü- fen ist, wie lange die Arbeitseinsätze bei der B.________ AG gedauert ha- ben. Die Berechnung der Beitragszeiten aus den weiteren Arbeitsverhält- nissen ist demgegenüber zwischen den Parteien unbestritten und es be- stehen auch keine Anhaltspunkte, dass diese nicht korrekt wären. 3.2 Gemäss Einsatzvertrag vom 18. November 2014 (AB 107) war der Beschwerdeführer ab dem 19. November 2014 für die B.________ AG tätig. In der Stellungnahme vom 5. April 2017 (in den Gerichtsakten) gab die B.________ AG an, der erste Einsatz im Jahre 2014 habe am Samstag, 20. Dezember 2014, geendet. Anschliessend sei der Beschwerdeführer zwei Wochen in den Weihnachtsferien gewesen und habe im Jahre 2015 im Rahmen eines zweiten Einsatzvertrages vom 19. Dezember 2014 (in den Gerichtsakten) ab dem 5. Januar 2015 wieder für sie gearbeitet. Dieser Arbeitseinsatz sei am Donnerstag, 22. Januar 2015, auf den Freitag, 30. Januar 2015, hin gekündigt worden, wobei der Beschwerdeführer in der Folgewoche (22. Januar 2015 [richtigerweise wohl: 26. Januar 2015] bis zum 30. Januar 2015) krank und nicht mehr im Einsatz gewesen sei (vgl. ergänzend die Arztzeugnisse vom 14. und 27. Januar 2017, AB 40 f.). In Bezug auf die Beendigung des zweiten Arbeitseinsatzes kann den drei Ar- beitgeberbescheinigungen der B.________ AG vom 9., 13. und 16. Januar 2017 (AB 53; 66; 83) übereinstimmend entnommen werden, dass der letzte geleistete Arbeitstag am 30. Januar 2015 erfolgte. Bei den Arbeitgeberbe- scheinigungen vom 9. und 13. Januar 2017 wurde zudem festgehalten, dass das Arbeitsverhältnis bis am 30. Januar 2015 gedauert hat und auf diesen Zeitpunkt hin gekündigt wurde. Gemäss den Lohnrapporten arbeite- te der Beschwerdeführer bis am 24. Januar 2015 (AB 57) und die letzte Lohnabrechnung, datiert auf den 4. Februar 2015 (in den Gerichtsakten), wurde für die Woche 4 (19. Januar 2015 bis 25. Januar 2015) erstellt. Dar- aus folgt, dass der zweite Arbeitseinsatz bei der B.________ AG mit über- wiegender Wahrscheinlichkeit am 30. Januar 2015 geendet hat. Stichhalti- ge Anhaltspunkte, welche darauf hinweisen würden, dass dieser Arbeits- einsatz – entsprechend der Auffassung des Beschwerdeführers (vgl. Be- schwerde S. 1) – bis am 6. Februar 2015 gedauert hat, liegen nicht vor. Soweit der Beschwerdeführer über den 30. Januar 2015 hinaus Beitrags-</w:t>
      </w:r>
    </w:p>
    <w:p>
      <w:r>
        <w:t>Urteil des Verwaltungsgerichts des Kantons Bern vom 9. Aug. 2017, ALV/17/329, Seite 7 zeiten geltend macht und vorbringt, er sei vom 26. Januar 2015 bis zum 9. Februar 2015 krank gewesen, weshalb ihm nicht hätte gekündigt werden können, kann er daraus nichts zu seinen Gunsten ableiten. Dies weil bei Einsatzverträgen von Temporärarbeitnehmenden bei der Ermittlung der Beitragszeit – unabhängig von weiteren arbeitsvertraglichen Pflichten des Arbeitgebers – einzig auf den Beginn und das Ende der jeweiligen Arbeits- einsätze abgestellt wird (vgl. E. 2.3 hiervor sowie Rz. B150b der AVIG- Praxis ALE). Unerheblich ist demnach auch, dass dem Beschwerdeführer im Rahmen eines Schlichtungsverfahrens vor dem kantonalen Arbeitsge- richt Zug von der B.________ AG per Saldo aller Ansprüche einen Betrag von Fr. 2'300.-- ausgerichtet wurde (vgl. Protokoll der Schlichtungsverhand- lung vom 22. April 2015, in den Gerichtsakten). Handelt es sich dabei doch um eine Entschädigung, mit welcher die Parteien per Saldo aller Ansprüche – also auch hinsichtlich allfälliger Fragen im Zusammenhang mit der Kün- digung – auseinandergesetzt wurden, und nicht um eine Lohnersatz- oder Lohnnachzahlung, zumal auf dem ausgerichteten Betrag denn auch keine Sozialversicherungsbeiträge abgerechnet wurden. Daran ändert nichts, dass die Entschädigung in der Lohnabrechnung April 2015 vom 23. April 2015 (in den Gerichtsakten) als Krankentaggeld bezeichnet wurde, stellen doch nach Beendigung des Arbeitsverhältnisses ausgerichtete Kranken- taggelder so oder anders keinen Lohnersatz dar (vgl. Entscheid des Bun- desgerichts [BGer] vom 8. Juli 2015, 8C_147/2015, 8C_149/2015, E. 5.3), weshalb mit derartigen Leistungen die Beitragspflicht nicht erfüllt werden kann. Die von der Beschwerdegegnerin berechnete Beitragszeit für den Einsatzvertrag des Beschwerdeführers ab dem 5. Januar 2015 bis zum 30. Januar 2015 von 0.933 Monaten (20 Tage x 1.4 = 28 : 30) erweist sich so- mit als korrekt. Selbst wenn die ordentliche Lohnfortzahlung – wie in den Arbeitgeberbe- scheinigungen der B.________ AG vom 9., 13. und 16. Januar 2017 ein- heitlich angegeben (AB 53 S. 2 Ziff. 14; 66 S. 2 Ziff. 14; 83 S. 2 Ziff. 14) – bis am 4. Februar 2015 angedauert hätte, würde bloss eine Gesamtbei- tragszeit von 11.926 Monaten resultieren (11.786 Monate [gemäss Berech- nung im Einspracheentscheid, AB 20 S. 2] + 0.14 [3 Tage {2. bis 4. Februar 2015} x 1.4 = 4.2 : 30]), womit auch diesfalls die Mindestbeitragszeit nicht erfüllt wäre.</w:t>
      </w:r>
    </w:p>
    <w:p>
      <w:r>
        <w:t>Urteil des Verwaltungsgerichts des Kantons Bern vom 9. Aug. 2017, ALV/17/329, Seite 8 3.3 Im Weiteren ist darauf hinzuweisen, dass die Beschwerdegegnerin bei der Berechnung der Beitragszeit davon ausgegangen ist, dass der erste Arbeitseinsatz bis am 31. Dezember 2014 gedauert hat (AB 20 S. 2), während die B.________ AG in der Stellungnahme vom 5. April 2014 (in den Gerichtsakten) angab, der Einsatz im Jahre 2014 sei am Samstag, 20. Dezember 2014, beendet worden. Ob dem Beschwerdeführer – ent- sprechend der Berechnung der Beschwerdegegnerin – zu Recht bis zum 31. Dezember 2014 weitere Beitragszeiten anzurechnen waren, braucht gestützt auf das oben Ausgeführte nicht weiter geklärt zu werden, da die Mindestbeitragszeit von 12 Monaten so oder anders nicht erfüllt ist. 4. Nach dem Dargelegten ist eine Mindestbeitragszeit von 12 Monaten in der Rahmenfrist vom 12. Dezember 2014 bis zum 11. Dezember 2016 nicht mit überwiegender Wahrscheinlichkeit erstellt, weshalb kein Anspruch auf Arbeitslosenentschädigung besteht. Der angefochtene Einspracheent- scheid vom 21. März 2017 (AB 20) ist somit nicht zu beanstanden. Die da- gegen erhobene Beschwerde erweist sich als offensichtlich unbegründet und ist abzuweisen. 5. 5.1 Verfahrenskosten sind in Anwendung von Art. 1 Abs. 1 AVIG i.V.m. Art. 61 lit. a ATSG keine zu erheben. 5.2 Als Sozialversicherungsträgerin steht der Beschwerdegegnerin kei- ne Parteientschädigung zu (Art. 104 Abs. 3 i.V.m. Art. 2 Abs. 1 lit. a VR- 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w:t>
      </w:r>
    </w:p>
    <w:p>
      <w:r>
        <w:t>Urteil des Verwaltungsgerichts des Kantons Bern vom 9. Aug. 2017, ALV/17/329, Seite 4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