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101 vom 18. September 2017</w:t>
      </w:r>
    </w:p>
    <w:p>
      <w:r>
        <w:t>BE Verwaltungsgericht, 2017-09-18, DE</w:t>
      </w:r>
    </w:p>
    <w:p>
      <w:r>
        <w:rPr>
          <w:b/>
        </w:rPr>
        <w:t xml:space="preserve">Quelle: </w:t>
      </w:r>
      <w:r>
        <w:t>https://mcp.opencaselaw.ch/entscheid/be_verwaltungsgericht_200_2017_101</w:t>
      </w:r>
    </w:p>
    <w:p>
      <w:r>
        <w:t>FR: BE_VERWALTUNGSGERICHT 200 2017 101 du 18 septembre 2017</w:t>
      </w:r>
    </w:p>
    <w:p>
      <w:r>
        <w:t>IT: BE_VERWALTUNGSGERICHT 200 2017 101 del 18 settembre 2017</w:t>
      </w:r>
    </w:p>
    <w:p>
      <w:pPr>
        <w:pStyle w:val="Heading2"/>
      </w:pPr>
      <w:r>
        <w:t>Regeste</w:t>
      </w:r>
    </w:p>
    <w:p>
      <w:r>
        <w:t>Verfügung vom 28. Dezember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28. Dezember 2016 (AB 84). Streitig und zu prüfen ist der Anspruch des Beschwerdeführers auf eine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IV-Grad</w:t>
      </w:r>
    </w:p>
    <w:p>
      <w:r>
        <w:t>Urteil des Verwaltungsgerichts des Kantons Bern vom 18. Sept. 2017, IV/17/101, Seite 5 von mindestens 50 % besteht Anspruch auf eine halbe Rente und bei ei- nem IV-Grad von mindestens 40 % ein solcher auf eine Viertelsrente. 2.3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2.4 2.4.1 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vom 17. Januar 1961 über die Invali- denversicherung [IVV; SR 831.201]). Erheblich ist eine Sachverhaltsände- rung, wenn angenommen werden kann, der Anspruch auf eine Invaliden- rente (oder deren Erhöhung) sei begründet, falls sich die geltend gemach- ten Umstände als richtig erweisen sollten (SVR 2014 IV Nr. 33 S. 121 E. 2). 2.4.2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2.4.3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2011 IV Nr. 37 S. 109 E. 1.1).</w:t>
      </w:r>
    </w:p>
    <w:p>
      <w:r>
        <w:t>Urteil des Verwaltungsgerichts des Kantons Bern vom 18. Sept. 2017, IV/17/101, Seite 6 2.5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3. Die Beschwerdegegnerin ist auf die Neuanmeldung vom 9. Dezember 2015 (AB 49) eingetreten und hat den Leistungsanspruch des Beschwerdefüh- rers materiell geprüft. Die Eintretensfrage ist somit vom Gericht nicht zu überprüfen (vgl. BGE 109 V 108 E. 2b S. 114 f.). Hingegen ist zu prüfen, ob zwischen der letzten rentenabweisenden Verfü- gung vom 25. November 2014 (AB 48) und der hier angefochtenen Verfü- gung vom 28. Dezember 2016 (AB 84) eine wesentliche Änderung in medi- zinischer bzw. erwerblicher Hinsicht eingetreten ist, die geeignet ist, den IV- Grad und damit einen allfälligen Rentenanspruch zu beeinflussen (vgl. E. 2.4.1 hiervor). 3.1 In medizinischer Hinsicht stützte sich die Beschwerdegegnerin an- lässlich der rentenabweisenden Verfügung vom 25. November 2014 (AB 48) auf die Berichte der operierenden Ärzte, welche nach einem Kreissägeunfall am 29. April 2014 den linken Kleinfinger auf Mittelgliedhöhe amputiert hatten (AB 44.2 S. 15 f.). Dr. med. C.________, Facharzt für Chirurgie, attestierte dem Beschwerdeführer ab dem 27. August 2014 keine Einschränkung in der Arbeitsfähigkeit mehr (AB 44.1 S. 9). Die Beschwer- degegnerin ging in der Verfügung vom 25. November 2014 (AB 48) von einer vollständigen Arbeitsfähigkeit in einer leichteren, wechselbelastenden Tätigkeit, welche nicht mit Heben oder Tragen von Gewichten über 15 kg verbunden ist, aus.</w:t>
      </w:r>
    </w:p>
    <w:p>
      <w:r>
        <w:t>Urteil des Verwaltungsgerichts des Kantons Bern vom 18. Sept. 2017, IV/17/101, Seite 7 3.2 Der vorliegend angefochtenen Verfügung vom 28. Dezember 2016 (AB 84) lagen hauptsächlich folgende medizinischen Akten zu Grunde: 3.2.1 Dr. med. D.________, Oberarzt des Spitals E.________, diagnosti- zierte im Bericht vom 15. Februar 2016 (AB 55) eine emotional instabile Persönlichkeitsstörung, impulsiver Typ (ICD-10: F60.30), eine mittelgradige depressive Episode (ICD-10: F30.1), bestehend seit ca. Frühling 2015, sowie einen Status nach Diskushernie 2012 (S. 2). Seit dem 20. August 2015 bestehe bis auf weiteres eine vollständige Arbeitsunfähigkeit (S. 4). Psychisch beständen deutliche Einschränkungen wie Affektlabilität mit er- höhter Reizbarkeit, Dysphorie, verminderter Stress- und Frustrationstole- ranz, vermindertem Antrieb, depressiver Stimmungslage, hoher psychomo- torischen Anspannung, Insuffizienzgefühlen und Versagensängsten. Der- zeit sei der Beschwerdeführer zu 40 % im geschützten Arbeitsbereich tätig, was für ihn zu bewältigen sei. 3.2.2 Die Fachärzte der psychiatrischen Dienste F.________ führten in ihrem Austrittsbericht vom 13. August 2015 zur Hospitalisation vom 28. Juli 2015 bis zum 13. August 2015 (AB 57 S. 5 ff.) die Diagnosen von Anpas- sungsstörungen mit gemischter Störung von Gefühlen und Sozialverhalten (ICD-10: F43.25), differentialdiagnostisch einer Persönlichkeitsstörung mit narzisstischen, unreifen und impulsiven Zügen sowie aus somatischer Sicht eines Status nach Diskushernie 2012 auf. Für die Zeit der Hospitalisation sei der Beschwerdeführer zu 100 % arbeitsunfähig gewesen, danach sa- hen die Fachärzte eine Arbeitsfähigkeit von 100 % auf dem freien Arbeits- markt als gegeben an. 3.2.3 Der Hausarzt Dr. med. G.________, Facharzt für Allgemeine Innere Medizin, nannte in seinem Bericht vom 29. Februar 2016 (AB 57) die Dia- gnose einer Persönlichkeitsstörung mit aggressivem Verhalten (S. 2). Ei- gentlich seien alle Tätigkeiten trotz der gesundheitlichen Situation zumutbar (S. 3). Als Einschränkungen beständen eine rasche Ermüdbarkeit und eine instabile Psyche. Der Beschwerdeführer sollte dringend in eine Umschu- lung integriert werden. 3.2.4 Im orthopädisch-psychiatrischen Gutachten der Begutachtungsstelle H.________ (MEDAS) vom 16. August 2016 (AB 67.1) führten die</w:t>
      </w:r>
    </w:p>
    <w:p>
      <w:r>
        <w:t>Urteil des Verwaltungsgerichts des Kantons Bern vom 18. Sept. 2017, IV/17/101, Seite 8 Dres. med. I.________, Facharzt für Orthopädische Chirurgie und Trauma- tologie des Bewegungsapparates, und J.________, Facharzt für Psychia- trie und Psychotherapie, die folgenden Diagnosen mit Auswirkungen auf die Arbeitsfähigkeit auf: - Cervicovertebralsyndrom bei Status nach Densverschraubung 11/2007, Osteochondrose C2/3 sowie Uncovertebralarthrose C4 bis 7 ohne neurale Kompression - Lumboischialgie beidseits bei Status nach Dekompression L5/S1 links mit Neurolyse der Nervenwurzel L5 sowie partiel- ler Mikrodiskektomie 03/2012 und Narbenbildung der Ner- venwurzel S1 links, Diskushernie L4/5 mit Kontakt zur Ner- venwurzel L4 rechts sowie spondylogener Einengung L5/S1 links und möglichem Tangieren der Nervenwurzel L5 - mittelgradige depressive Episode, bestehend seit etwa März 2015 (ICD-10: F32.1) - emotional instabile Persönlichkeit vom impulsiven Typ, beste- hend seit der Adoleszenz (ICD-10: F60.30) In orthopädischer Hinsicht hielt der Gutachter Dr. med. I.________ in sei- nem Teilgutachten (AB 67.1 S. 3 bis S. 10) fest, dass die Arbeitsfähigkeit in der zuletzt ausgeübten Tätigkeit bei der … (körperlich leicht, vorwiegend stehend oder gehend) ab dem Zeitpunkt der Begutachtung bei voller Stun- denpräsenz 60 % betrage (S. 9). In einer körperlich leichten Tätigkeit in temperierten Räumen, abwechslungsweise sitzend und stehend ohne häu- fige inklinierte, reklinierte und rotierte Körperhaltungen könne spätestens seit September 2012 bei voller Stundenpräsenz eine Arbeitstätigkeit von 100 % zugemutet werden. Der psychiatrische Gutachter Dr. med. J.________ attestierte dem Be- schwerdeführer in seinem Teilgutachten vom 2. August 2016 (AB 68.1) aus rein psychiatrischer Sicht ohne Berücksichtigung der körperlich begründba- ren Beschwerden in der zuletzt ausgeübten Tätigkeit als … eine 50 %ige Arbeitsfähigkeit bei einem vollen Stundenpensum seit etwa März 2015 (S. 23). In einer leidensangepassten Tätigkeit sei eine 70 %ige Arbeits- fähigkeit bei vollem Stundenpensum zumutbar (S. 24). Bei der adaptierten Tätigkeit sollte es sich um eine Tätigkeit ohne erhöhte emotionale Belas-</w:t>
      </w:r>
    </w:p>
    <w:p>
      <w:r>
        <w:t>Urteil des Verwaltungsgerichts des Kantons Bern vom 18. Sept. 2017, IV/17/101, Seite 9 tung, ohne erhöhten Zeitdruck (Stressbelastung), ohne erforderliche geisti- ge Flexibilität, ohne vermehrte Kundenkontakte mit Arbeiten in kleinen Teams oder an einem Einzelarbeitsplatz mit besonderer Rücksicht und Verständnis des Vorgesetzten handeln. Nach polydisziplinärer Konsensbesprechung attestierten die beiden Gut- achter in der angestammten Tätigkeit eine Arbeitsfähigkeit von 50 % bei voller Stundenpräsenz (AB 67.1 S. 38). In einer körperlich leichten Tätigkeit in temperierten Räumen, abwechslungsweise sitzend und stehend ohne häufige inklinierte, reklinierte und rotierte Körperhaltungen sowie Arbeiten ohne erhöhte emotionale Belastung, ohne Stressbelastung, ohne erforder- liche geistige Flexibilität, ohne vermehrte Kundenkontakte mit Arbeiten in kleinen Teams oder an einem Einzelarbeitsplatz mit besonderer Rücksicht und Verständnis der Vorgesetzten könne seit März 2015 gesamthaft bei voller Stundenpräsenz eine Arbeitstätigkeit von 70 % zugemutet werden (S. 38). 3.2.5 Die RAD-Ärztin Dr. med. K.________, Fachärztin für Psychiatrie und Psychotherapie und Fachärztin für Neurologie, nahm in ihrer Aktenno- tiz vom 14. Dezember 2016 (AB 82) aus psychiatrischer Sicht Stellung zum bidisziplinären Gutachten der MEDAS vom 16. August 2016 (AB 67.1). Sie hielt fest, dass die ICD-10-Diagnosekriterien einer mittelgradigen depressi- ven Episode vom psychiatrischen Gutachter nicht objektiv ausgewiesen worden seien. Den situationsbedingten Ängsten des Beschwerdeführers (Zukunfts- und Existenzängsten) komme kein Krankheitswert zu, weil sie nicht sein Denken und Handeln dominierten und weil sein Verhalten weder affekt- noch impulsgesteuert (gewesen) sei (S. 2). Die im Gutachten doku- mentierten Befunde und der Umfang der sozialen Teilhabe sprächen gegen das Vorliegen eines Gesundheitsschadens im psychiatrischen Fachgebiet. Es liessen sich somit keine quantitativen und keine qualitativen Leistungs- einschränkungen begründen. 3.2.6 Der RAD-Arzt Dr. med. L.________, Facharzt für Allgemeine Innere Medizin und Vertrauensarzt, nahm im Bericht vom 20. Dezember 2016 (AB 83) ebenfalls Stellung zum Gutachten der MEDAS vom 16. August 2016 (AB 67.1) und führte aus, dass die orthopädischen Diagnosen nach- vollziehbar seien und die Beurteilung des orthopädischen Gutachters, dass</w:t>
      </w:r>
    </w:p>
    <w:p>
      <w:r>
        <w:t>Urteil des Verwaltungsgerichts des Kantons Bern vom 18. Sept. 2017, IV/17/101, Seite 10 in einer angepassten Tätigkeit keine Arbeitsunfähigkeit bestehe, anhand der objektiven orthopädischen Befundlage nachvollziehbar sei (S. 3). An- hand der gutachterlichen Angaben könnten die diagnostischen Kriterien einer mittelgradigen depressiven Episode nicht objektiviert werden. Die sozialen Interessen, die aktive soziale Teilhabe, die Selbstfürsorgefähig- keit, die Fähigkeit, feste Termine einzuhalten und sich in eine Leistungssi- tuation einzufügen sprächen eindeutig gegen eine leistungsrelevante affek- tive bzw. depressive Störung. Zusammenfassend sei die interdisziplinär- gutachterliche Annahme, dass sowohl in der angestammten, wie auch in einer sogenannt leistungsangepassten Tätigkeit eine qualitative Leistungs- einschränkung bestehe, nicht nachvollziehbar (S. 4). Die von den Gutach- tern erhobenen Befunde sprächen – zumindest in einer rückenangepassten Tätigkeit – nicht für eine medizinisch objektiv begründete leistungsrelevante Einschränkung der Arbeitsfähigkeit.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18. Sept. 2017, IV/17/101, Seite 11 3.4 Seit der letzten rentenabweisenden Verfügung vom 25. November 2014 (AB 48) wurden neu die psychiatrischen Diagnosen einer mittelgradi- gen depressiven Episode (ICD-10: F32.1) und einer emotional instabilen Persönlichkeitsstörung (ICD-10: F60.30) bzw. Anpassungsstörung mit ge- mischter Störung von Gefühlen und Sozialverhalten (ICD-10: F43.25) mit Auswirkungen auf die Arbeitsfähigkeit festgestellt (vgl. z.B. AB 57 S. 5 und AB 67.1 S. 37). Ob aufgrund dieser Diagnosen ein Revisionsgrund gege- ben ist, was von den beiden RAD-Ärzten verneint wird (AB 82 und AB 83), kann vorliegend offen bleiben. Denn so oder anders, d.h. auch wenn zu Gunsten des Beschwerdeführers von einer potentiell anspruchsrelevanten Sachverhaltsänderung ausgegangen und der Rentenanspruch frei geprüft wird, ist ein solcher Anspruch vorliegend zu verneinen, wie nachfolgend darzulegen ist. 3.5 Die Beschwerdegegnerin hat sich in der hier angefochtenen Verfü- gung vom 28. Dezember 2016 (AB 84) massgeblich auf das orthopädisch- psychiatrische Gutachten der MEDAS vom 16. August 2016 (AB 67.1), basierend auf dem orthopädischen Teilgutachten von Dr. med. I.________ (S. 3 ff.) und dem psychiatrischen Teilgutachten von Dr. med. J.________ vom 2. August 2016 (AB 68.1), gestützt. Dieses Gutachten vom 28. Dezember 2016 (AB 67.1) erfüllt die von der höchstrichterlichen Rechtsprechung an den Beweiswert eines medizini- schen Berichts gestellten Anforderungen (E. 3.3 hiervor), weshalb ihm volle Beweiskraft zukommt (vgl. BGE 125 V 351 E. 3b/bb S. 353). Die darin ent- haltenen Feststellungen beruhen auf eigenen Abklärungen der Sachver- ständigen und sind in Kenntnis der Vorakten sowie unter Berücksichtigung der geklagten Beschwerden getroffen worden. Die Ausführungen in der Beurteilung der medizinischen Zusammenhänge sind einleuchtend und die gezogenen Schlussfolgerungen zum Gesundheitszustand werden nach- vollziehbar, umfassend und einlässlich begründet. Schliesslich stehen auch die beiden Teilbeurteilungen untereinander wie auch mit den übrigen Akten in Übereinstimmung und sie finden in den vorliegenden medizinischen Ak- ten auch ihren Rückhalt. Die Erkenntnisse der Gutachter flossen sodann in die überzeugende interdisziplinäre Beurteilung ein, so dass auf das Gut- achten der MEDAS vom 16. August 2016 (AB 67.1) und das dort im poly-</w:t>
      </w:r>
    </w:p>
    <w:p>
      <w:r>
        <w:t>Urteil des Verwaltungsgerichts des Kantons Bern vom 18. Sept. 2017, IV/17/101, Seite 12 disziplinären Konsens definierte Zumutbarkeitsprofil, wonach der Be- schwerdeführer in einer angepassten Tätigkeit zu 70 % arbeitsfähig ist (S. 38), abgestellt werden kann. 3.6 Daran vermögen die weiteren aktenkundigen Arztberichte nichts zu ändern. Vielmehr bescheinigen die Fachärzte der psychiatrischen Dienste F.________ in ihrem Austrittsbericht vom 13. August 2015 (AB 57 S. 5 ff.) eine vollständige Arbeitsunfähigkeit lediglich für die Zeit der Hospi- talisation vom 27. Juli bis zum 13. August 2015. Danach sehen sie eine Arbeitsfähigkeit von 100 % auf dem freien Arbeitsmarkt als gegeben an. Auch der behandelnde Hausarzt Dr. med. G.________ hält in seinem Be- richt vom 29. Februar 2016 (AB 57) dafür, dass dem Beschwerdeführer „eigentlich alle“ Tätigkeiten zumutbar sind. Eine Einschränkung in der Ar- beitsfähigkeit beschreibt er nicht. Diese Beurteilung entspricht auch der Einschätzung der RAD-Ärzte: Nach Angaben der RAD-Psychiaterin Dr. med. K.________ in ihrer Aktennotiz vom 14. Dezember 2016 (AB 82) sind die Diagnosekriterien einer mittelgradigen depressiven Episode nicht objektiv ausgewiesen und besteht aus psychiatrischer Sicht keine quantita- tive und/oder qualitative Leistungseinschränkung. Aus somatischer Sicht liegt auch gemäss der Beurteilung des RAD-Internisten Dr. med. L.________ vom 20. Dezember 2016 (AB 83) objektiv keine leistungsrele- vante Einschränkung der Arbeitsfähigkeit in einer rückenangepassten Ver- weistätigkeit vor (S. 4). An diesen Feststellungen vermag auch der Bericht des Facharztes Dr. med. D.________ des Spitals E.________ vom 15. Fe- bruar 2016 (AB 55) nichts zu ändern. Er attestiert zwar eine volle Arbeits- unfähigkeit in der bisherigen Tätigkeit und verneint insoweit eine Vermittel- barkeit im ersten Arbeitsmarkt (S. 4). In diesem Zusammenhang ist jedoch der Tatsache Rechnung zu tragen, dass es die unterschiedliche Natur von Behandlungsauftrag des therapeutisch tätigen (Fach-)Arztes einerseits und Begutachtungsauftrag des amtlich bestellten fachmedizinischen Experten anderseits nicht zulässt, ein medizinisches Administrativ- oder Gerichtsgut- achten stets in Frage zu stellen und zum Anlass weiterer Abklärungen zu nehmen, wenn die behandelnden Ärzte zu anderslautenden Einschätzun- gen gelangen. Vorbehalten bleiben zwar Fälle, in denen sich eine abwei- chende Beurteilung aufdrängt, weil die behandelnden Ärzte wichtige (und nicht rein subjektiver ärztlicher Interpretation entspringende) Aspekte be-</w:t>
      </w:r>
    </w:p>
    <w:p>
      <w:r>
        <w:t>Urteil des Verwaltungsgerichts des Kantons Bern vom 18. Sept. 2017, IV/17/101, Seite 13 nennen, die im Rahmen der Begutachtung unerkannt oder ungewürdigt geblieben sind (SVR 2008 IV Nr. 15 S. 44 E. 2.2.1). Davon ist jedoch vor- liegend offenkundig nicht auszugehen, ergeben sich aus dem Bericht des Dr. med. D.________ doch keine derartigen Gesichtspunkte. Schliesslich vermag auch der Bericht des M.________ vom 31. Oktober 2016 (AB 80 S. 4 f.) die Beurteilung der Gutachter der MEDAS nicht in Zweifel zu ziehen. Bei diesem Sozialwerk der Heilsarmee arbeitet der Be- schwerdeführer seit dem 1. Januar 2016 jeweils von Dienstag- bis Freitag- morgen. Zwar wird in diesem Bericht ein bisweilen schwieriges Verhalten des Beschwerdeführers mit verbalen Entgleisungen seinen Mitarbeitern und Vorgesetzten gegenüber erwähnt, doch hielten sich diese emotionalen Schwankungen im Rahmen (S. 5). Bezüglich der Arbeitstätigkeit wird einzig festgehalten, dass der Beschwerdeführer grundsätzlich motiviert sei und diese Motivation auch gut aufrechterhalten könne, er über eine gute Auf- fassungsgabe verfüge und nach entsprechender Einführung jederzeit selbstständig arbeite. Hinreichende Anhaltspunkte für eine erhebliche Einschränkung der Leistungsfähigkeit des Beschwerdeführers werden damit nicht aufgezeigt. Praxisgemäss sind für die Bestimmung der Arbeits- fähigkeit in angepassten Tätigkeiten ohnehin primär die Angaben der Ärzte und nicht jene der Fachpersonen einer beruflichen Eingliederung oder gar eines mit der Eingliederung betrauten Betriebes massgebend (vgl. BGE 140 V 193 E. 3.2 S. 195 f., 107 V 17 E. 2b S. 20). Der psychiatrische Gutachter der MEDAS Dr. med. J.________ hält denn auch zu Recht in seiner Stellungnahme vom 13. März 2017 (Beilage zur Beschwerdeantwort vom 5. April 2014, S. 3 Ziff. 2 [in den Gerichtsakten]) dafür, dass der Bericht dem von ihm aus psychiatrischer Sicht definierten Zumutbarkeitsprofil nicht widerspricht. 3.7 Zusammenfassend ist deshalb mit den Gutachtern von einer weit- gehenden (d.h. 70 %igen) Arbeits- und Erwerbsfähigkeit des Beschwerde- führers in einer angepassten Tätigkeit auszugehen. 3.8 Der medizinische Sachverhalt erweist sich damit als genügend ab- geklärt. Es ist davon auszugehen, dass von weiteren Beweismassnahmen und dabei insbesondere von einer arbeitsmarktlich-medizinischen Ab- klärung – wie sie vom Beschwerdeführer in der Beschwerde eventualiter</w:t>
      </w:r>
    </w:p>
    <w:p>
      <w:r>
        <w:t>Urteil des Verwaltungsgerichts des Kantons Bern vom 18. Sept. 2017, IV/17/101, Seite 14 beantragt wird (S. 2 Rechtsbegehren 3) – keine zusätzliche Erkenntnisse zu erwarten sind, weshalb auf deren Durchführung in antizipierter Beweis- würdigung verzichtet werden kann (BGE 122 V 157 E. 1d S. 162). 4. Gestützt auf die festgestellte Arbeitsunfähigkeit von maximal 30 % (E. 3.7 vorstehend) ist der IV-Grad zu ermitteln: 4.1 Für den Einkommensvergleich sind Validen- und Invalidenein- kommen auf zeitidentischer Grundlage zu erheben und allfällige renten- wirksame Änderungen der Vergleichseinkommen bis zum Verfügungser- lass zu berücksichtigen (BGE 129 V 222). 4.2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Bundesgericht] vom 30. Oktober 2002, I 517/02, E. 1.2). Für die Festsetzung des Invalideneinkommens ist primär von der beruflich- erwerblichen Situation auszugehen, in welcher die versicherte Person kon- kret steht (BGE 139 V 592 E. 2.3 S. 593; SVR 2016 UV Nr. 13 S. 40 E. 2.2). Hat die versicherte Person nach Eintritt des Gesundheitsschadens keine oder jedenfalls keine ihr an sich zumutbare neue Erwerbstätigkeit aufgenommen, so können nach der Rechtsprechung Tabellenlöhne</w:t>
      </w:r>
    </w:p>
    <w:p>
      <w:r>
        <w:t>Urteil des Verwaltungsgerichts des Kantons Bern vom 18. Sept. 2017, IV/17/101, Seite 15 gemäss den vom Bundesamt für Statistik BFS herausgegebenen Lohn- strukturerhebungen (LSE) herangezogen werden (BGE 142 V 178 E. 2.5.7 S. 188, 139 V 592 E. 2.3 S. 593; SVR 2016 UV Nr. 13 S. 40 E. 2.2). 4.3 Was die Invaliditätsbemessung betrifft, ist der von der Beschwerde- gegnerin vorgenommene Einkommensvergleich (AB 84 S. 2) nicht zu be- anstanden. Wenn die Beschwerdegegnerin hierfür auf das im Gutachtern der MEDAS vom 16. August 2016 (AB 67.1) formulierte Zumutbarkeitsprofil abgestellt hat, ist dies angesichts der weiteren RAD-ärztlichen Einschät- zungen, wonach gar keine Leistungseinschränkung besteht (vgl. E. 3.6 vorstehend), für den Beschwerdeführer gar vorteilhaft. Entsprechende so- genannte Nischenarbeitsplätze – also Stellen- und Arbeitsangebote, bei denen Behinderte mit einem sozialen Entgegenkommen von Seiten des Arbeitgebers rechnen können (Urteil des Bundesgerichts [BGer] vom 20. März 2013, 9C_941/2012 E. 4.1.1) – sind auf dem ausgeglichenen Ar- beitsmarkt insbesondere im Kompetenzniveau 1 durchaus vorhanden. Es ist deshalb für die Ermittlung des Invalideneinkommens auf die LSE (vgl. E. 4.2 vorstehend) und hierbei auf das Total der Männer, Kompetenzniveau 1 abzustellen. Der Beschwerdeführer hat aus IV-fremden Gründen keine Ausbildung ab- geschlossen (vgl. „Beruflicher Werdegang“ [AB 67.1 S. 18 Ziff. 3.2.4.1) und bisher vorwiegend verschiedene Hilfstätigkeiten ausgeübt. Auch das Vali- deneinkommen ist damit gestützt auf die Tabellenlöhne (Total Männer, Kompetenzniveau 1) festzusetzen. Eine genaue Ermittlung des Validen- und Invalideneinkommens erübrigt sich somit, da beide aufgrund des glei- chen Tabellenlohnes festzusetzen sind: der IV-Grad entspricht dem Grad der Arbeitsunfähigkeit unter Berücksichtigung eines allfälligen Tabellen- lohnabzuges (Entscheid des BGer vom 20. April 2015, 8C_304/2014, E. 6). Die Beschwerdegegnerin hat auf die Vornahme eines Abzuges beim Invali- deneinkommen implizit verzichtet (AB 84 S. 2), was nicht zu beanstanden ist, da invaliditätsfremde Aspekte bei beiden, auf den Zahlen der LSE ba- sierenden Vergleichseinkommen zu beachten wären (vgl. Entscheid des BGer vom 19. Januar 2009, 8C_42/2008, E. 5), während ein eingeschränk- tes Rendement bei ganztägiger Arbeitsfähigkeit nicht zu einem Abzug führt (vgl. Entscheid des BGer vom 14. Dezember 2016, 9C_635/2016, E. 4.3).</w:t>
      </w:r>
    </w:p>
    <w:p>
      <w:r>
        <w:t>Urteil des Verwaltungsgerichts des Kantons Bern vom 18. Sept. 2017, IV/17/101, Seite 16 4.4 Bei einem IV-Grad von (höchstens) 30 % hat der Beschwerdeführer keinen Anspruch auf eine IV-Rente (vgl. E. 2.2 vorstehend). 5. Nach dem Dargelegten ist die angefochtene Verfügung vom 28. Dezember 2016 (AB 84) rechtens. Die dagegen erhobene Beschwerde erweist sich als unbegründet und ist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dem Beschwerdeführer zur Bezah- lung auferlegt und dem in gleicher Höhe geleisteten Kostenvorschuss ent- nommen.</w:t>
      </w:r>
    </w:p>
    <w:p>
      <w:r>
        <w:rPr>
          <w:b/>
        </w:rPr>
        <w:t>E. 6.2</w:t>
      </w:r>
    </w:p>
    <w:p>
      <w:r>
        <w:t>Bei diesem Ausgang des Verfahrens hat weder der Beschwerdefüh- rer (Umkehrschluss aus Art. 1 Abs. 1 IVG i.V.m. Art. 61 lit. g ATSG) noch die obsiegende Beschwerdegegnerin als öffentlich-rechtliche Anstalt des Kantons Bern einen Anspruch auf eine Parteientschädigung (Art. 104 Abs. 3 VRPG). Demnach entscheidet das Verwaltungsgericht: 1. Die Beschwerde wird abgewiesen.</w:t>
      </w:r>
    </w:p>
    <w:p>
      <w:r>
        <w:t>Urteil des Verwaltungsgerichts des Kantons Bern vom 18. Sept. 2017, IV/17/101, Seite 17 2. Die Verfahrenskosten von Fr. 800.– werden dem Beschwerdeführer zur Bezahlung auferlegt und dem geleisteten Kostenvorschuss in glei- cher Höhe entnommen. 3. Es wird keine Parteientschädigung zugesprochen. 4. Zu eröffnen (R): - Rechtsanwältin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w:t>
      </w:r>
    </w:p>
    <w:p>
      <w:r>
        <w:t>Urteil des Verwaltungsgerichts des Kantons Bern vom 18. Sept. 2017, IV/17/101, Seite 4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