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854 vom 21. Dezember 2016</w:t>
      </w:r>
    </w:p>
    <w:p>
      <w:r>
        <w:t>BE Verwaltungsgericht, 2016-12-21, DE</w:t>
      </w:r>
    </w:p>
    <w:p>
      <w:r>
        <w:rPr>
          <w:b/>
        </w:rPr>
        <w:t xml:space="preserve">Quelle: </w:t>
      </w:r>
      <w:r>
        <w:t>https://mcp.opencaselaw.ch/entscheid/be_verwaltungsgericht_200_2016_854</w:t>
      </w:r>
    </w:p>
    <w:p>
      <w:r>
        <w:t>FR: BE_VERWALTUNGSGERICHT 200 2016 854 du 21 décembre 2016</w:t>
      </w:r>
    </w:p>
    <w:p>
      <w:r>
        <w:t>IT: BE_VERWALTUNGSGERICHT 200 2016 854 del 21 dicembre 2016</w:t>
      </w:r>
    </w:p>
    <w:p>
      <w:pPr>
        <w:pStyle w:val="Heading2"/>
      </w:pPr>
      <w:r>
        <w:t>Regeste</w:t>
      </w:r>
    </w:p>
    <w:p>
      <w:r>
        <w:t>Verfügung vom 18. August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w:t>
      </w:r>
    </w:p>
    <w:p>
      <w:r>
        <w:t>Urteil des Verwaltungsgerichts des Kantons Bern vom 21. Dez. 2016, IV/16/854, Seite 4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Die Abteilungen urteilen gewöhnlich in einer Kammer bestehend aus drei Richterinnen oder Richtern (Art. 56 Abs. 1 GSOG).</w:t>
      </w:r>
    </w:p>
    <w:p>
      <w:r>
        <w:rPr>
          <w:b/>
        </w:rPr>
        <w:t>E. 1.3</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21. Dez. 2016, IV/16/854, Seite 5 teilweise Verlust einer solchen Erwerbsmöglichkeit gilt als Erwerbsunfähig- keit (BGE 130 V 343 E. 3.2.1 S. 346).</w:t>
      </w:r>
    </w:p>
    <w:p>
      <w:r>
        <w:rPr>
          <w:b/>
        </w:rPr>
        <w:t>E. 2.1.1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w:t>
      </w:r>
    </w:p>
    <w:p>
      <w:r>
        <w:rPr>
          <w:b/>
        </w:rPr>
        <w:t>E. 2.1.2</w:t>
      </w:r>
    </w:p>
    <w:p>
      <w:r>
        <w:t>Rechtsprechungsgemäss bewirkt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 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 gung der Erwerbsfähigkeit bzw. der Betätigung im bisherigen Aufgabenbe- reich zur Folge hat (Entscheid des BGer vom 22. August 2008, 8C_74/2008, E. 2.2).</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21. Dez. 2016, IV/16/854, Seite 6</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141 V 9 E. 2.3 S. 10, 130 V 343 E. 3.5 S. 349).</w:t>
      </w:r>
    </w:p>
    <w:p>
      <w:r>
        <w:rPr>
          <w:b/>
        </w:rPr>
        <w:t>E. 2.3.2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2.3.3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21. Dez. 2016, IV/16/854, Seite 7 stands bestanden – ein Einkommensvergleich durchgeführt worden sind (BGE 133 V 108 E. 5.4 S. 114; SVR 2013 IV Nr. 44 S. 135 E. 3.1.2).</w:t>
      </w:r>
    </w:p>
    <w:p>
      <w:r>
        <w:rPr>
          <w:b/>
        </w:rPr>
        <w:t>E. 2.4</w:t>
      </w:r>
    </w:p>
    <w:p>
      <w:r>
        <w:t>Fehlen die in Art. 17 Abs. 1 ATSG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Das Gericht kann eine zu Unrecht ergangene Revisionsverfügung gegebenenfalls mit der substituierten Begründung schützen, dass die ursprüngliche Rentenver- fügung zweifellos unrichtig und ihre Berichtigung von erheblicher Bedeu- tung ist (BGE 140 V 85 E. 4.2 S. 87, 125 V 368 E. 2 S. 369).</w:t>
      </w:r>
    </w:p>
    <w:p>
      <w:r>
        <w:rPr>
          <w:b/>
        </w:rPr>
        <w:t>E. 2.5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2.6</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2.7</w:t>
      </w:r>
    </w:p>
    <w:p>
      <w:r>
        <w:t>Der Beweiswert eines ärztlichen Berichts hängt davon ab, ob der Bericht für die streitigen Belange umfassend ist, auf allseitigen Untersu-</w:t>
      </w:r>
    </w:p>
    <w:p>
      <w:r>
        <w:t>Urteil des Verwaltungsgerichts des Kantons Bern vom 21. Dez. 2016, IV/16/854, Seite 8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3.1</w:t>
      </w:r>
    </w:p>
    <w:p>
      <w:r>
        <w:t>Angefochten ist die Verfügung der IVB vom 18. August 2016 (AB 153). Streitig ist der Anspruch auf eine Invalidenrente. Zu prüfen ist dabei, ob eine wesentliche Veränderung in den tatsächlichen Verhältnissen eingetreten ist, die geeignet ist, den Invaliditätsgrad und damit den Renten- anspruch zu beeinflussen. Dazu ist der Sachverhalt zur Zeit der rentenzu- sprechenden Verfügung vom 25. April 2001 (AB 10 S. 44) zu vergleichen mit demjenigen, der sich bis zum Zeitpunkt der angefochtenen Verfügung vom 18. August 2016 (AB 153) entwickelt hat. Die Revisionen in den Jah- ren 2001/2002 (AB 10 S. 34-42), 2003 (AB 10 S. 10-33), 2005/2006 (AB 1- 3) und 2009 (AB 12-18) sind dagegen in dieser Hinsicht unbeachtlich, hat doch eine materielle Überprüfung des Leistungsanspruches nicht stattge- funden (E. 2.3.3 hiervor).</w:t>
      </w:r>
    </w:p>
    <w:p>
      <w:r>
        <w:rPr>
          <w:b/>
        </w:rPr>
        <w:t>E. 3.2</w:t>
      </w:r>
    </w:p>
    <w:p>
      <w:r>
        <w:t>Bezüglich der rentenzusprechenden Verfügung vom 25. April 2001 (AB 10 S. 44) ist zum medizinischen Sachverhalt das Folgende den Akten zu entnehmen:</w:t>
      </w:r>
    </w:p>
    <w:p>
      <w:r>
        <w:rPr>
          <w:b/>
        </w:rPr>
        <w:t>E. 3.2.1</w:t>
      </w:r>
    </w:p>
    <w:p>
      <w:r>
        <w:t>In der Stellungnahme vom 26. Februar 2000 legte der IV-Arzt Dr. med. F.________ dar, die Fettleibigkeit habe zu einem invalidisierenden Gesundheitsschaden geführt. Der Beschwerdeführer sei dadurch in seinen Bewegungen massiv eingeschränkt; es bestehe eine rasche Erschöpfung mit Schweissausbrüchen. Er sei nicht in der freien Wirtschaft vermittelbar. Eine Körpergewichtsreduktion sei notwendig und zumutbar (AB 10 S. 69).</w:t>
      </w:r>
    </w:p>
    <w:p>
      <w:r>
        <w:t>Urteil des Verwaltungsgerichts des Kantons Bern vom 21. Dez. 2016, IV/16/854, Seite 9</w:t>
      </w:r>
    </w:p>
    <w:p>
      <w:r>
        <w:rPr>
          <w:b/>
        </w:rPr>
        <w:t>E. 3.2.2</w:t>
      </w:r>
    </w:p>
    <w:p>
      <w:r>
        <w:t>Im Bericht vom 3. August 2000 diagnostizierten die Ärzte des Spi- tals G.________ – nach einem stationären Aufenthalt vom 18. bis 27. Juli 2000 – eine Adipositas per magna mit/bei BMI 46, aktuell stationäre Ge- wichtsreduktion, und chronische Bauchwandschmerzen mit/bei Status nach Unfall mit multiplen Bauchverletzungen 1982 sowie Nikotinabusus (AB 10 S. 60). Der Patient sei zur stationären Gewichtsreduktion zugewiesen wor- den. Es werde eine ambulante Weiterführung der Diät nach Plan empfoh- len. Aus psychiatrischer Sicht bestehe eine reaktive depressive Entwick- lung mit Verdacht auf eine fehlerhafte Schmerzverarbeitung. Eine medika- mentöse antidepressive Behandlung könnte sowohl die Schmerzen wie auch die Depression günstig beeinflussen. Gleichzeitig sei eine psychothe- rapeutische Behandlung empfohlen worden. Wiedereingliederungsmass- nahmen sollten möglichst rasch mit einer dem Gesundheitszustand ange- passten Beschäftigung im geschützten Rahmen durchgeführt werden (AB 10 S. 61).</w:t>
      </w:r>
    </w:p>
    <w:p>
      <w:r>
        <w:rPr>
          <w:b/>
        </w:rPr>
        <w:t>E. 3.2.3</w:t>
      </w:r>
    </w:p>
    <w:p>
      <w:r>
        <w:t>In der Stellungnahme vom 1. November 2000 hielt der IV-Arzt Dr. med. F.________ fest, es sei zurzeit keine rentenvermindernde Tätigkeit auf Grund der Adipositas möglich. Es müssten die Kontrollauflagen mit Diät, Bewegung und Gewichtskontrolle sicher während der Dauer eines Jahres aufrechterhalten werden (AB 10 S. 58).</w:t>
      </w:r>
    </w:p>
    <w:p>
      <w:r>
        <w:rPr>
          <w:b/>
        </w:rPr>
        <w:t>E. 3.3.1</w:t>
      </w:r>
    </w:p>
    <w:p>
      <w:r>
        <w:t>In der angefochtenen Verfügung vom 18. August 2016 (AB 153) stellte die IVB im Wesentlichen auf das interdisziplinäre MEDAS-Gutachten vom 19. August 2013 (AB 59.1) ab. Darin diagnostizierten die Gutachter mit Einfluss auf die Arbeitsfähigkeit eine morbide Adipositas (BMI 48 kg/m2; ICD-10 E66.0) und chronische Bauchschmerzen unklarer Ätiologie (AB 59.1 S. 19). Sie führten aus, bei den Untersuchungen habe vor allem die massive Adipositas imponiert. Der Beschwerdeführer sei dadurch in seiner Beweglichkeit behindert. Körperlich schwere und mittelschwere Tätigkeiten seien nicht mehr möglich. Eine körperlich leichte, wechselbelastende Arbeit sei mit einem ganztägigen Pensum und 20 %iger Leistungseinschränkung zumutbar. Für die abdominellen Schmerzen sei im viszeralchirurgischen Konsilium keine objektivierbare Ursache gefunden worden. Inwieweit die Adipositas zu Bauchwandschmerzen führe, sei unklar. Es hätten sich keine</w:t>
      </w:r>
    </w:p>
    <w:p>
      <w:r>
        <w:t>Urteil des Verwaltungsgerichts des Kantons Bern vom 21. Dez. 2016, IV/16/854, Seite 10 Zeichen für Verwachsungen oder Darmeinengungen gefunden. Dies sei auch bei der gastroenterologischen Untersuchung bestätigt worden. Es könne keine objektivierbare somatische Ursache für die Beschwerden ge- funden werden, welche die Arbeitsfähigkeit weiter einschränken würde. Die Schmerzverarbeitungsstörung erkläre die Beschwerden, die von somati- scher Sicht nicht hätten objektiviert werden können. Eine eigentliche psy- chische Erkrankung wie eine Depression bestehe nicht. Die festgestellte Arbeitsfähigkeit gelte sicher ab dem Untersuchungsdatum im Mai 2013. Es sei allerdings zu bezweifeln, ob je eine höhere, länger andauernde Arbeits- unfähigkeit für körperlich angepasste Tätigkeiten bestanden habe (AB 59.1 S. 20).</w:t>
      </w:r>
    </w:p>
    <w:p>
      <w:r>
        <w:rPr>
          <w:b/>
        </w:rPr>
        <w:t>E. 3.3.2</w:t>
      </w:r>
    </w:p>
    <w:p>
      <w:r>
        <w:t>In der Stellungnahme vom 14. September 2015 – nach Durch- führung einer bariatrischen Operation (AB 90 S. 4) – bestätigte die RAD- Ärztin Dr. med. H.________, Fachärztin für Allgemeine Medizin FMH, das medizinisch-theoretische Zumutbarkeitsprofil. Bezüglich des Gewichts sei eine leichte Verbesserung eingetreten. Die nach wie vor vorhandene Adi- positas beeinträchtige die Schnelligkeit der Bewegungen speziell für das Bücken und Knien. Diese Bewegungen sollten daher möglichst wenig vor- kommen. Zudem stelle das hohe Gewicht eine Belastung für die Wirbelsäu- le dar. Es sollte möglichst eine Tätigkeit gewählt werden, bei der der Be- schwerdeführer ab und zu sitzen könne (mindestens ¼ der Arbeitszeit). Gewichte heben sei bis 15 kg zumutbar. Schnelles Gehen auf längeren Strecken und häufiges Treppensteigen sollten nicht in der Arbeit enthalten sein (AB 105 S. 4).</w:t>
      </w:r>
    </w:p>
    <w:p>
      <w:r>
        <w:rPr>
          <w:b/>
        </w:rPr>
        <w:t>E. 3.3.3</w:t>
      </w:r>
    </w:p>
    <w:p>
      <w:r>
        <w:t>Im Bericht vom 19. Februar 2016 führten die Ärzte der Klinik I.________, Spital J.________, aus, ein CT habe ergeben, dass keine Or- ganopathologien bzw. Narbenhernien vorlägen. Es bestehe keine organi- sche Ursache für die belastungsabhängigen starken Oberbauchschmerzen (AB 133 S. 3).</w:t>
      </w:r>
    </w:p>
    <w:p>
      <w:r>
        <w:rPr>
          <w:b/>
        </w:rPr>
        <w:t>E. 3.3.4</w:t>
      </w:r>
    </w:p>
    <w:p>
      <w:r>
        <w:t>In der Stellungnahme vom 5. August 2016 führte die RAD-Ärztin aus, die massive Adipositas würde einen kleinen Teil der Beschwerden verständlich machen, z.B. dass Treppen steigen beschwerlich sei, dass sich der Beschwerdeführer schlecht bücken könne und dass er vielleicht Schmerzen haben könne (allerdings würde man dann nicht den Bauch als</w:t>
      </w:r>
    </w:p>
    <w:p>
      <w:r>
        <w:t>Urteil des Verwaltungsgerichts des Kantons Bern vom 21. Dez. 2016, IV/16/854, Seite 11 Lokalisation erwarten). Bei den Bauchschmerzen handle es sich um funkti- onelle Schmerzen bzw. ein Schmerzsyndrom ohne organischen Befund, der die Schmerzen erklären könne. Die Angabe, nur mit aufgestützten Ar- men und nicht über Kopf arbeiten zu können, finde keine gesundheitliche Erklärung. Die Adipositas sei im Zumutbarkeitsprofil dennoch etwas mit- berücksichtigt worden, da der Beschwerdeführer für eine belastende Tätig- keit nicht fit genug wäre (AB 152 S. 5).</w:t>
      </w:r>
    </w:p>
    <w:p>
      <w:r>
        <w:rPr>
          <w:b/>
        </w:rPr>
        <w:t>E. 3.4</w:t>
      </w:r>
    </w:p>
    <w:p>
      <w:r>
        <w:t>Es kann hier offen bleiben, ob ein Revisionsgrund vorliegt oder nicht, denn die rentenaufhebende Verfügung vom 18. August 2016 (AB 153) ist mit der substituierten Begründung zu schützen, dass die ursprüng- liche Rentenverfügung zweifellos unrichtig und ihre Berichtigung von erheb- licher Bedeutung ist (E. 2.4 hiervor). Die Rente wurde mit Verfügung vom 25. April 2001 (AB 10 S. 44 ff.) letztlich wegen der Adipositas zugespro- chen, denn es wurde als Auflage festgehalten, dass der Beschwerdeführer unter ärztlicher Führung die Diät, Bewegung und Gewichtskontrolle min- destens während eines Jahres aufrecht erhalte (AB 10 S. 45). Weiter ging die Stiftung P.________ im Bericht vom 19. Januar 2000 (AB 10 S. 80 ff.) davon aus, dass der Hauptgrund der eingeschränkten Arbeitsmöglichkeiten im übermässigen Körpergewicht liege (AB 10 S. 81). Ebenso hielt der da- malige Hausarzt Dr. med. K.________ im Bericht vom 10. Dezember 2001 (d.h. ein halbes Jahr nach Erlass der Verfügung mit Beschreibung eines stationären Zustands) dafür, dass die Arbeitsfähigkeit aufgrund der Adiposi- tas eingeschränkt sei (AB 10 S. 39 f.). Die Rechtsprechung, dass Adiposi- tas grundsätzlich keine zu Rentenleistungen berechtigende Invalidität be- wirkt, wenn sie nicht körperliche oder geistige Schäden verursacht und nicht die Folge von solchen Schäden ist (vgl. E. 2.1.2 hiervor), galt schon 2001 (vgl. z.B. ZAK 1984, 345). Damit liegt hier eine fehlerhafte Rechtsan- wendung vor, welche ein Zurückkommen auf die ursprüngliche Verfügung vom 25. April 2001 ermöglicht (AB 10 S. 44). Bei der in Frage stehenden Rentenleistung ist die erhebliche Bedeutung zudem ohne Weiteres zu be- jahen. Sollte bei der Rentenzusprechung mit Verfügung vom 25. April 2001 (AB 10 S. 44) nicht die Adipositas im Vordergrund gestanden haben, son- dern die vom Spital L.________ als möglich respektive wahrscheinlich er-</w:t>
      </w:r>
    </w:p>
    <w:p>
      <w:r>
        <w:t>Urteil des Verwaltungsgerichts des Kantons Bern vom 21. Dez. 2016, IV/16/854, Seite 12 achteten Verwachsungen (Bericht vom 25. September 1985 [AB 10 S. 199 unten]), hat sich der Gesundheitszustand insoweit verändert, als zusam- men mit der bariatrischen Operation auch diese Verwachsungen mittlerwei- le operiert worden sind (Bericht der RAD-Ärztin vom 14. September 2015 [AB 105 S. 3]). Damit wäre ein Revisionsgrund gegeben. So oder anders hat eine freie Prüfung des Rentenanspruchs zu erfolgen (vgl. E. 2.3.2 hier- vor).</w:t>
      </w:r>
    </w:p>
    <w:p>
      <w:r>
        <w:rPr>
          <w:b/>
        </w:rPr>
        <w:t>E. 3.5</w:t>
      </w:r>
    </w:p>
    <w:p>
      <w:r>
        <w:t>Das MEDAS-Gutachten vom 19. August 2013 (AB 59.1) erfüllt die Voraussetzungen der Rechtsprechung an Expertisen (E. 2.7) und erbringt vollen Beweis (vgl. BGE 125 V 351 E. 3b/bb S. 353). Die darin gezogene Schlussfolgerung, dass eine Restarbeitsfähigkeit von 80 % in einer lei- densangepassten Tätigkeit besteht (AB 59.1 S. 20 Ziff. 6.2), deckt sich im Wesentlichen mit den Annahmen des Hausarztes Dr. med. M.________, Facharzt FMH für Allgemeine Innere Medizin (Berichte vom 21. Juni 2012 [AB 24 S. 5 Ziff. 1.11], vom 30. September 2013 [AB 64 S. 3 Ziff. 2], 25. August 2014 [AB 91 S. 4 Ziff. 2 und 4] sowie 8. Juni 2015 [AB 100 S. 3 Ziff. 13 und 15.4]), womit gleichzeitig erstellt ist, dass sich der Gesundheitszu- stand seit der Begutachtung nicht wesentlich verändert hat. Aus dem Be- richt des Notfalls des Spitals N.________ vom 25. April 2016 (AB 142 S. 2 f.) kann nichts Abweichendes entnommen werden, denn darin wird allein der Sachverhalt beschrieben und keine medizinische Würdigung vorge- nommen bzw. keine Arbeitsunfähigkeit attestiert. Nicht gegen die Zuverläs- sigkeit der Einschätzung der Experten sprechen die Berichte über die be- ruflichen Abklärungen in der D.________ vom 18. Januar 2013 (AB 47) und der Abklärungsstelle O.________ vom 18. April 2016 (AB 141), denn die darin festgestellten Einschränkungen sind medizinisch nicht nachvollzieh- bar und beruhen allein auf den subjektiv gezeigten Leistungen des Be- schwerdeführers. Wenn im Bericht der Abklärungsstelle O.________ vom 18. April 2016 schliesslich darauf verwiesen wird, zurzeit erscheine „eine realistische und nachhaltige Vermittelbarkeit als nicht gegeben“ (AB 141 S. 2), bezieht sich dies auf den für die Belange der Invaliditätsbemessung nicht massgebenden realen Arbeitsmarkt. In der Folge ist eine Restarbeits- fähigkeit von mindestens 80 % für angepasste Tätigkeiten erstellt (AB 59.1 S. 20). Es kann offen bleiben, ob die Restarbeitsfähigkeit höher wäre, weil die Gutachter Einschränkungen gestützt auf die invalidenversicherungs-</w:t>
      </w:r>
    </w:p>
    <w:p>
      <w:r>
        <w:t>Urteil des Verwaltungsgerichts des Kantons Bern vom 21. Dez. 2016, IV/16/854, Seite 13 rechtlich unbeachtliche Adipositas (vgl. E. 2.1.2 hiervor) berücksichtigt ha- ben (vgl. AB 59.1 S. 20). Weitere Abklärungen sind – entgegen der Auffassung in der Beschwerde (S. 2 oben und S. 7 f.) – nicht notwendig. Ebenso ist nicht weiter auf die Auswirkungen der im MEDAS-Gutachten vom 19. August 2013 gestellten Diagnose einer Schmerzverarbeitungsstörung (AB 59.1 S. 19) einzugehen. Denn gemäss Rechtsprechung (BGE 141 V 281) – anwendbar bei sämtli- chen psychosomatischen Leiden – erfolgt eine strukturierte, normative Prü- fung anhand eines Kataloges von Indikatoren, wobei die Indikatoren hier gestützt auf die Ausführungen im Gutachten beurteilt werden können (vgl. Beschwerde S. 8). Dabei kommt insbesondere gestützt auf die Kategorie „Konsistenz“ (vgl. dazu die Darstellung des Tagesablaufs respektive des persönlichen Umfelds des Beschwerdeführers im MEDAS-Gutachten vom 19. August 2013 [AB 59.1 S. 12 f.]) der diagnostizierten Schmerzverarbei- tungsstörung keine invalidisierende Wirkung zu. Zu beachten ist in diesem Zusammenhang im Übrigen, dass der Hausarzt Dr. med. M.________ psy- chische Einschränkungen durchgehend verneint (Berichte vom 30. Sep- tember 2013 [AB 64 S. 3 Ziff. 1], 25. August 2014 [AB 91 S. 4 Ziff.1] sowie</w:t>
      </w:r>
    </w:p>
    <w:p>
      <w:r>
        <w:rPr>
          <w:b/>
        </w:rPr>
        <w:t>E. 8</w:t>
      </w:r>
    </w:p>
    <w:p>
      <w:r>
        <w:t>Juni 2015 [AB 100 S. 3 Ziff. 12).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w:t>
      </w:r>
    </w:p>
    <w:p>
      <w:r>
        <w:t>Urteil des Verwaltungsgerichts des Kantons Bern vom 21. Dez. 2016, IV/16/854, Seite 14 gestellt werden (BGE 139 V 28 E. 3.3.2 S. 30; Entscheid des EVG vom 30. Oktober 2002, I 517/02, E. 1.2). 4.2 Hat die versicherte Person nach Eintritt des Gesundheitsschadens keine oder jedenfalls keine ihr an sich zumutbare neue Erwerbstätigkeit aufgenommen, so können nach der Rechtsprechung für die Bestimmung des Invalideneinkommens Tabellenlöhne gemäss den vom Bundesamt für Statistik herausgegebenen Lohnstrukturerhebungen (LSE) herangezogen werden (BGE 139 V 592 E. 2.3 S. 593; SVR 2014 IV Nr. 37 S. 133 E. 7.1).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auszugehen. Dabei sind in erster Linie die Lohnverhältnisse im privaten Sektor massge- bend (SVR 2002 UV Nr. 15 S. 50 E. 3c cc). Da den Tabellenlöhnen gene- rell eine Arbeitszeit von 40 Wochenstunden zu Grunde liegt, ist eine Um- rechnung auf eine betriebsübliche durchschnittliche Wochenarbeitszeit er- forderlich (BGE 126 V 75 E. 3b bb S. 76).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w:t>
      </w:r>
    </w:p>
    <w:p>
      <w:r>
        <w:t>Urteil des Verwaltungsgerichts des Kantons Bern vom 21. Dez. 2016, IV/16/854, Seite 15 4.3 Das Valideneinkommen ist gestützt auf die Tabellenlöhne der LSE 2012 zu bestimmen, da der Beschwerdeführer seit Jahren nicht mehr erwerbstätig ist und vorher verschiedene Tätigkeiten ausübte (AB 47 S. 2 und AB 23), so dass keine angestammte Tätigkeit bestimmt werden kann. Massgebend ist dabei Tabelle TA1, Niveau 1, Männer, Total, worin eine grosse Bandbreite möglicher Tätigkeiten abgebildet ist. Weil der Be- schwerdeführer seine Restarbeitsfähigkeit nicht verwertet, ist das Invali- deneinkommen aufgrund des gleichen Tabellenlohns zu bestimmen. Sind Validen- und Invalideneinkommen vom selben Tabellenlohn zu berechnen, erübrigt sich deren genaue Ermittlung. Diesfalls entspricht der Invaliditäts- grad dem Grad der Arbeitsunfähigkeit unter Berücksichtigung eines allfälli- gen Abzugs vom Tabellenlohn (Entscheid des Bundesgerichts [BGer] vom 24. Juli 2014, 8C_450/2014, E. 7.3). Unter Berücksichtigung der Arbeits- fähigkeit von mindestens 80 % resultiert damit ein Invaliditätsgrad von höchstens 20 %. Die Frage eines Abzugs vom Tabellenlohn kann hier offen bleiben: Ein Ab- zug wegen invaliditätsfremder Gründe wäre bei beiden Einkommen zu berücksichtigen (Entscheid des BGer vom 19. Januar 2009, 8C_42/2008, E. 5). Die Beschwerdegegnerin gewährte zwar „behinderungsbedingt“ ei- nen Abzug von 15 % (AB 153 S. 2), jedoch selbst die Berücksichtigung eines solchen führt ebenfalls zu einem rentenausschliessenden Invali- ditätsgrad von höchstens 32 % ([15 % von 80 % =] 12 % + 20 % = 32 %). 4.4 Bei Versicherten, welche die Leistung weder unrechtmässig erwirkt noch die Meldepflicht verletzt haben, erfolgt die Herabsetzung oder Aufhe- bung der Renten frühestens vom ersten Tag des zweiten der Zustellung der Verfügung folgenden Monats an (Art. 88bis Abs. 2 IVV). Dies gilt sowohl für die Rentenrevision als auch für die Wiedererwägung (vgl. Entscheid des BGer vom 30. Juni 2016, 8C_861/2015, E. 3.3). Der Zeitpunkt der Renten- einstellung auf Ende September 2016 ist deshalb nicht zu beanstanden (AB 153 S. 2 unten). 4.5 Die Voraussetzungen einer ausnahmsweisen Notwendigkeit befähi- gender beruflicher Massnahmen (Vollendung des 55. Altersjahres oder Rentenbezugsdauer von mindestens 15 Jahren; vgl. Entscheid des BGer vom 26. April 2011, 9C_228/2010, E. 3.3) sind hier erfüllt, da der Be-</w:t>
      </w:r>
    </w:p>
    <w:p>
      <w:r>
        <w:t>Urteil des Verwaltungsgerichts des Kantons Bern vom 21. Dez. 2016, IV/16/854, Seite 16 schwerdeführer die Rente über 15 Jahre bezogen hat (Rentenbeginn: No- vember 1999 [AB 10 S. 45]). Die Beschwerdegegnerin veranlasste denn auch vor der Rentenaufhebung berufliche Massnahmen, welche jedoch scheiterten (vgl. Bericht der Abklärungsstelle O.________ vom 18. April 2016 [AB 141]). 4.6 Nach dem Dargelegten erweist sich die angefochtene Verfügung der IV-Stelle Bern vom 18. August 2016 (AB 153) als rechtens und die Be- 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