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831 vom 9. Mai 2018</w:t>
      </w:r>
    </w:p>
    <w:p>
      <w:r>
        <w:t>BE Verwaltungsgericht, 2018-05-09, DE</w:t>
      </w:r>
    </w:p>
    <w:p>
      <w:r>
        <w:rPr>
          <w:b/>
        </w:rPr>
        <w:t xml:space="preserve">Quelle: </w:t>
      </w:r>
      <w:r>
        <w:t>https://mcp.opencaselaw.ch/entscheid/be_verwaltungsgericht_200_2016_831</w:t>
      </w:r>
    </w:p>
    <w:p>
      <w:r>
        <w:t>FR: BE_VERWALTUNGSGERICHT 200 2016 831 du 9 mai 2018</w:t>
      </w:r>
    </w:p>
    <w:p>
      <w:r>
        <w:t>IT: BE_VERWALTUNGSGERICHT 200 2016 831 del 9 maggio 2018</w:t>
      </w:r>
    </w:p>
    <w:p>
      <w:pPr>
        <w:pStyle w:val="Heading2"/>
      </w:pPr>
      <w:r>
        <w:t>Regeste</w:t>
      </w:r>
    </w:p>
    <w:p>
      <w:r>
        <w:t>Verfügung vom 8. Juli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Juli 2016 (act. II 86). Streitig und zu prüfen ist der Rentenanspruch des Beschwerdeführers.</w:t>
      </w:r>
    </w:p>
    <w:p>
      <w:r>
        <w:rPr>
          <w:b/>
        </w:rPr>
        <w:t>E. 1.3</w:t>
      </w:r>
    </w:p>
    <w:p>
      <w:r>
        <w:t>Die Abteilungen urteilen gewöhnlich in einer Kammer bestehend aus drei Richterinnen oder Richtern (Art. 56 Abs. 1 GSOG).</w:t>
      </w:r>
    </w:p>
    <w:p>
      <w:r>
        <w:t>Urteil des Verwaltungsgerichts des Kantons Bern vom 9. Mai 2018, IV/16/831,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9. Mai 2018, IV/16/831, Seite 5 Frage, welche Arbeitsleistungen den Versicherten noch zugemutet werden können (BGE 140 V 193 E. 3.2 S. 195, 132 V 93 E. 4 S. 99). 3. 3.1 Zum Gesundheitszustand resp. zur Arbeitsfähigkeit lässt sich den Akten im Wesentlichen Folgendes entnehmen: 3.1.1 Dr. med. H.________, Facharzt für Neurologie, diagnostizierte im Bericht vom 9. März 2015 (act. II 9) eine schubförmig remittierende MS. Seit Frühjahr 2012 bestehe eine zunehmende Steifigkeit und Schwäche des linken Beines und weniger ausgeprägt des linken Armes (S. 2). Ob und welche Beeinträchtigungen der Arbeitsfähigkeit bestünden, sei aus neuro- logischer Sicht schwer zu beurteilen. Diesbezüglich sei das Resultat einer neuropsychologischen Testung abzuwarten. Auffallend sei die verminderte Belastbarkeit mit der vermehrten Fatigue-Symptomatik. Diese sei teilweise limitierend (S. 3). 3.1.2 Dr. med. I.________, Fachärztin für Neurologie, führte im Bericht vom 30. März 2015 (act. II 19 S. 3 ff.) aus, die aktuelle verhaltensneurolo- gischen-neuropsychologischen Untersuchung zeige bei dem allseits orien- tierten, etwas indifferenten und zur Dissimulation neigenden Rechtshänder eine markante Beeinträchtigung der Aufmerksamkeit und Konzentration, eine verminderte Fehlerkontrolle, deutliche Planungs- und Strukturierungs- schwierigkeiten, eine sprachlich betonte Lern- und Gedächtnisschwäche sowie eine eingeschränkte kognitive Flexibilität. Diese Befunde ent- sprächen einer Funktionsstörung bifronto-temporo-limbisch, welche gut mit den Auswirkungen einer MS vereinbar sei. Die Befunde schränkten die Leistungsfähigkeit des Beschwerdeführers ein. Er habe insbesondere Schwierigkeiten beim Planen und Strukturieren sowie Mühe, sich auf neue Aufgaben kognitiv einzustellen. Für Aufgaben mit Leitungsfunktion bestehe eine 100%-ige Arbeitsunfähigkeit (S. 4). Für Arbeiten ohne Leistungsdruck und ohne Mehrfachanforderungen bestehe eine ca. 50%-ige Leistungs- fähigkeit (S. 5).</w:t>
      </w:r>
    </w:p>
    <w:p>
      <w:r>
        <w:t>Urteil des Verwaltungsgerichts des Kantons Bern vom 9. Mai 2018, IV/16/831, Seite 6 3.1.3 Die RAD-Ärztin Dr. med. J.________, Fachärztin für Psychiatrie und Psychotherapie sowie für Neurologie, diagnostizierte im Aktenbericht vom 9. Juli 2015 (act. II 36) mit Auswirkungen auf die Arbeitsfähigkeit eine MS, schubförmig-remittierender Verlauf. Ohne Auswirkungen auf die Arbeits- fähigkeit führte sie eine leichtgradige ängstlich-depressive Symptomatik auf. Der Beurteilung von Dr. med. I.________, dass beim Beschwerdefüh- rer deutliche kognitive Leistungseinschränkungen bestünden, könne nicht gefolgt werden. Während die Ideenproduktion als flüssig, die Abstraktions- fähigkeit als gut und die Ablenkbarkeit als gering beschrieben worden sei, was gegen das Vorliegen einer leistungsrelevanten Auffassungs- und Auf- merksamkeitsstörung spreche, sei wegen Abbruchs der Aufmerksamkeits- testung eine „markante Beeinträchtigung von Aufmerksamkeit und Konzen- tration“ bescheinigt worden. Ausschliesslich aufgrund von Schwierigkeiten beim Kopieren einer komplexen Figur sei von deutlichen Planungs- und Strukturierungsschwierigkeiten gesprochen worden, obwohl höhere kortika- le Leistungen wie Ideenproduktion und Abstraktionsfähigkeit als gut und das Lernen als fehlerfrei beschrieben worden sei. Es lägen keine objektiven Befunde vor, die funktionelle Einschränkungen begründen könnten. Der Beschwerdeführer sei in der Lage, eine seinen Fähigkeiten entsprechende Tätigkeit im Rahmen eines 100%-igen Pensums auszuüben (S. 7). 3.1.4 Der RAD-Neuropsychologe Dr. phil. E.________ führte im Bericht vom 19. November 2015 (act. II 55) aus, die Testergebnisse des Be- schwerdeführers seien aufgrund ihrer Widersprüchlichkeit und Inkonsisten- zen nicht verwertbar. Die Beschwerdevalidierung zeige zweifelsfrei, dass die produzierten Leistungsdefizite nicht als authentische neuropsychologi- sche bzw. kognitive Dysfunktionen interpretiert werden könnten. Die Test- resultate belegten, dass der Beschwerdeführer die Tests nicht seinen wah- ren Möglichkeiten und Fähigkeiten entsprechend ausgeführt habe. Eine mögliche Fatigue-Symptomatik im Rahmen einer MS wäre zwar durchaus plausibel und werde auch nicht in Abrede gestellt. Doch sei eine Einschät- zung derselben aufgrund der nachweisbaren Selbstlimitierung und dem daraus abzuleitenden Glaubwürdigkeitsproblem der anamnestischen An- gaben nicht möglich (S. 7). Rein theoretisch werde nicht ausgeschlossen, dass sich bei authentischer Anstrengungsbereitschaft Minderfunktionen hätten finden lassen. Diese seien jedoch – falls vorhanden – aufgrund der</w:t>
      </w:r>
    </w:p>
    <w:p>
      <w:r>
        <w:t>Urteil des Verwaltungsgerichts des Kantons Bern vom 9. Mai 2018, IV/16/831, Seite 7 negativen Leistungsverzerrung nicht identifizierbar. Eine organische Ätiolo- gie der hier gezeigten Leistungsdefizite könne aber mangels Konsistenz und Plausibilität mit an Sicherheit grenzender Wahrscheinlichkeit ausge- schlossen werden (S. 8). 3.1.5 Die RAD-Ärztin Dr. med. J.________ bestätigte im Bericht vom 26. November 2015 (act. II 57) die im Bericht vom 9. Juli 2015 erstellte Leistungsbeurteilung. Beim Beschwerdeführer bestünden weder Antriebs-, Affekt- noch Denkstörungen oder Hinweise auf eine Beeinträchtigung der Kommunikation, der Anpassungsfähigkeit, der Intentionsbildung oder des zielgerichteten Planens und Handelns. Es lägen keine objektiven Befunde vor, die das Vorliegen einer kognitiven Störung, insbesondere einer Fron- talhirnfunktionsstörung, plausibel begründen könnten (S. 1). 3.1.6 Auf Veranlassung des Beschwerdeführers fand am 15. März 2016 im Spital K.________ eine neurologische und am 9. Mai 2016 eine neuro- psychologische Begutachtung statt. Im neuropsychologischen Teilgutachten vom 31. Mai 2016 (Akten des Be- schwerdeführers [act. IA] 2) – welches erst im Rahmen des Beschwerde- verfahrens eingereicht worden ist – führten Prof. Dr. med. L.________, Facharzt für Neurologie, und der Neuropsychologe Prof. Dr. phil. M.________ aus, in guter Übereinstimmung mit der Diagnose einer MS sowie der bei Dr. med. I.________ durchgeführten neuropsychologischen Untersuchung liessen sich leichte bis mittelschwere Hirnfunktionsstörungen im Bereich des Gedächtnisses, von Teilaspekten exekutiver Funktionen (Antrieb bzw. Ideenproduktion, Inhibition, Umstellungsfähigkeit und Hand- lungsplanung) sowie in Teilaspekten der Aufmerksamkeit (Aufmerksam- keitsaktivierung, selektive Aufmerksamkeit) bei ansonsten unauffälligem neurokognitivem Leistungsprofil objektivieren. Im Unterschied zur neuro- psychologischen Untersuchung bei Dr. phil. E.________ ergäben sich kei- ne Hinweise auf eine verminderte Anstrengungsbereitschaft, Aggravation oder Simulation, so dass von einer hohen Validität der Testbefunde auszu- gehen sei (S. 5). Aufgrund der Schwere und der Art der kognitiven Ein- schränkungen bestehe in einer Leitungsfunktion eine Arbeitsunfähigkeit von 100%. Für Arbeiten ohne Leitungsfunktion und ohne mehrfache Anfor-</w:t>
      </w:r>
    </w:p>
    <w:p>
      <w:r>
        <w:t>Urteil des Verwaltungsgerichts des Kantons Bern vom 9. Mai 2018, IV/16/831, Seite 8 derungen, d.h. einfache Routinetätigkeiten, bestehe eine Arbeitsfähigkeit von 75% (S. 6). Im neurologischen Gutachten vom 14. Juni 2016 (act. II 83) bestätigten PD Dr. med. F.________ und Dr. med. G.________ die Diagnose einer schubförmig remittierenden MS (S. 7). Aufgrund der Ataxie, des spasti- schen Gangbildes, der ausgeprägten Fatigue-Symptomatik und der leich- ten bis mittelschweren Hirnfunktionsstörungen bestehe eine deutlich einge- schränkte Arbeitsfähigkeit sowohl für kognitive als auch körperlich anstren- gende und fordernde Berufe. Wegen der kognitiven Defizite bestehe eine 100%-ige Arbeitsunfähigkeit in einer Leitungsfunktion. In einer Tätigkeit ohne Leitungsfunktion und ohne mehrfache Anforderungen bestehe auf- grund der neuropsychologischen Symptomatik eine Arbeitsfähigkeit von 75%. Aufgrund des spastisch-ataktischen Gangbildes, der Feinmoto- rikstörung, der Schwindelsymptomatik und der insgesamt durch die Fatigue verminderten Belastbarkeit bestehe des Weiteren eine 100%-ige Arbeitsun- fähigkeit für körperlich anstrengende respektive körperlich fordernde Arbei- ten (S. 8). 3.1.7 Die RAD-Ärztin Dr. med. J.________ nahm am 1. Juli 2016 insbe- sondere zum Gutachten von PD Dr. med. N.________ und Dr. med. G.________ vom 14. Juni 2016 Stellung (act. II 85). Die darin abgegebene Leistungsbeurteilung und deren Begründung stimmten nicht mit den darge- stellten objektiven Befunden (ausreichendes Sehvermögen, ausreichendes Hörvermögen, unbeeinträchtigte Auge-Hand- und Auge-Beinkoordination, keine Lähmungen, keine Sprechstörungen, im Gespräch keine psychischen Auffälligkeiten) überein. Damit könne dieser Leistungsbeurteilung nicht ge- folgt werden. Auch in dieser Untersuchung hätten keine leistungsrelevanten neurologischen und keine leistungsrelevanten neuropsychologischen Defi- zite objektiviert werden können. Der Beschwerdeführer zeige ein situativ wechselndes Anstrengungsverhalten bei erhaltender intrinsischer Motivati- on (Ehrgeiz) und extrinsischer Motivierbarkeit (Leistungsanreiz). Sein situa- tiv wechselndes und zweckgerichtetes Verhalten spreche für eine gute Übersichtsfähigkeit, für eine erhaltene Anpassungsfähigkeit, für eine unbe- einträchtigte Intentionsbildung und für eine unbeeinträchtigte Handlungs- planung und -umsetzung und somit gegen krankheitsbedingte kognitive</w:t>
      </w:r>
    </w:p>
    <w:p>
      <w:r>
        <w:t>Urteil des Verwaltungsgerichts des Kantons Bern vom 9. Mai 2018, IV/16/831, Seite 9 Leistungseinschränkungen als auch gegen eine krankheitswertige Müdig- keit (S. 4). Die Beurteilung im RAD-Bericht vom 9. Juli 2015 (act. II 36) ha- be weiterhin uneingeschränkte Gültigkeit (S. 5). 3.1.8 Auf Ersuchen des Beschwerdeführers nahm PD Dr. med. F.________ am 12. Oktober 2016 nochmals Stellung (act. IA 1). Bei der Untersuchung hätten sich eindeutig objektivierbare, durch die MS verur- sachte neurologische Defizite im Sinne einer objektivierbaren alltagsrele- vanten Behinderung gezeigt. Im Vordergrund sei eine Gangunsicherheit gestanden (S. 1). Die Arbeitsfähigkeit für körperlich anstrengende und an- spruchsvolle Berufe und insbesondere Berufe, die eine Gang- und Standsi- cherheit erforderten, sei deutlich eingeschränkt. Des Weiteren bestehe eine Fatigue-Symptomatik. Die Wahrscheinlichkeit, dass der Beschwerdeführer an einer solchen Müdigkeit im entsprechenden Ausmass nach 18-jähriger Erkrankung mit in der Magnetresonanztomographie des Gehirnes zu se- henden ausgeprägten Schädigungen leide, sei extrem hoch respektive als sicher anzunehmen. Alleine die Müdigkeit könne ohne anderweitige körper- liche oder kognitive Einschränkung zu einer ausgeprägten Arbeitsunfähig- keit für körperliche und geistige Arbeiten führen. Zudem bestehe aus kogni- tiver Sicht eine deutlich eingeschränkte Arbeitsfähigkeit (S. 2). Aufgrund der Schwere und Art der kognitiven Einschränkungen bestehe in einer Lei- tungsfunktion eine Arbeitsunfähigkeit von 100%. Für Arbeiten ohne Lei- tungsfunktion und ohne mehrfache Anforderung bestehe eine Arbeitsfähig- keit von 75% (S. 3). 3.1.9 Anlässlich des Beschwerdeverfahrens nahm die RAD-Ärztin Dr. med. J.________ am 9. Oktober 2017 nochmals Stellung (in den Ge- richtsakten). Dabei bestätigte sie ihre zuvor abgegebenen Beurteilungen. Vor allem sprächen gegen die Hypothese einer invalidisierenden Fatigue die fehlenden klinischen Symptome einer krankheitsbedingten Selbstlimitie- rung und der seit 2013 dokumentierte stabile Neurostatus, der gute Allge- meinzustand, der seit 1998 gutartige Krankheitsverlauf und das positive Ansprechen auf die immunmodulatorische Behandlung. Der diagnostischen Einschätzung von Prof. Dr. phil. M.________ könne weder zum Vorliegen einer leichten bis mittelgradigen Hirnfunktionsstörung noch seiner Leis- tungsbeurteilung gefolgt werden. Weder von ihm noch von PD Dr. med.</w:t>
      </w:r>
    </w:p>
    <w:p>
      <w:r>
        <w:t>Urteil des Verwaltungsgerichts des Kantons Bern vom 9. Mai 2018, IV/16/831, Seite 10 F.________ seien die positiven Prognosefaktoren des MS-Verlaufs oder die individuellen Ressourcen des Beschwerdeführers berücksichtigt noch die Inkonsistenzen zwischen Klinik und Testpsychometrie noch die Inkon- sistenzen innerhalb der Testpsychometrie gewürdigt worden (S. 8).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Sofern RAD-Untersuchungsberichte den Anforderungen an ein ärzt- liches Gutachten (BGE 125 V 351 E. 3a S. 352) genügen, auch hinsichtlich der erforderlichen ärztlichen Qualifikationen, haben sie einen vergleichba- ren Beweiswert wie ein anderes Gutachten (SVR 2017 IV Nr. 13 S. 31 E. 3,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 tinnen und Ärzte mitzuberücksichtigen. Wird die Schlüssigkeit der Feststel- lungen der versicherungsinternen Fachpersonen durch einen nachvollzieh-</w:t>
      </w:r>
    </w:p>
    <w:p>
      <w:r>
        <w:t>Urteil des Verwaltungsgerichts des Kantons Bern vom 9. Mai 2018, IV/16/831, Seite 11 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3.3 3.3.1 Die angefochtene Verfügung wie auch die während des Gerichts- verfahrens eingereichten Eingaben der Beschwerdegegnerin ergingen im Wesentlichen gestützt auf die Stellungnahmen der RAD-Ärztin Dr. med. J.________ vom 9. Juli 2015, 26. November 2015, 1. Juli 2016 und 9. Ok- tober 2017 (act. II 36, 57, 85; in den Gerichtsakten). Diese Berichte genügen für eine abschliessende Beurteilung des Gesund- heitszustandes – entgegen der Auffassung der Beschwerdegegnerin – je- doch nicht. Die RAD-Ärztin hat zwar schlüssig dargelegt, dass der Be- schwerdeführer an einer MS leidet, was auch im Einklang mit den vorlie- genden Akten steht. Soweit sie jedoch insbesondere unter Berücksichti- gung der Einschätzung des RAD-Neuropsychologen Dr. phil. E.________ (act. II 55) zum Schluss gekommen ist, dass der Beschwerdeführer in einer seinen Fähigkeiten entsprechenden Tätigkeit zu 100% arbeitsfähig sei (act. II 36 S. 7, 57 S. 1, 85 S. 5), setzt sie sich in Widerspruch zu den Ein- schätzungen in den weiteren medizinischen Akten und dabei insbesondere zu derjenigen im neurologischen Gutachten vom 14. Juni 2016, in welchem die Fachärzte eine Tätigkeit mit Leitungsfunktion nicht mehr für zumutbar erachtetet und in einer angepassten Tätigkeit eine 75%-ige Arbeitsfähigkeit attestierten haben (act. II 83 S. 8). Aufgrund dieser erheblichen Divergen- zen wird die Einschätzung der RAD-Ärztin in Zweifel gezogen, weshalb bereits deshalb nicht darauf abgestellt werden kann (vgl. E. 3.2.2 hiervor); diese überzeugt im Übrigen auch sonst nicht. Dies umso weniger, als dass sie den Beschwerdeführer nicht persönlich untersucht hat, obwohl die Vor- aussetzungen für eine reine Aktenbeurteilung mit den doch erheblichen Abweichungen klarerweise nicht gegeben waren (vgl. RKUV 2006 U 578 S. 175 E. 3.4, 1988 U 56 S. 371 E. 5b).</w:t>
      </w:r>
    </w:p>
    <w:p>
      <w:r>
        <w:t>Urteil des Verwaltungsgerichts des Kantons Bern vom 9. Mai 2018, IV/16/831, Seite 12 3.3.2 Vorliegend erfüllt das neurologische Gutachten vom 14. Juni 2016 (act. II 83) die von der der höchstrichterlichen Rechtsprechung an den Be- weiswert eines medizinischen Gutachtens gestellten Anforderungen (vgl. E. 3.2.1 hiervor), weshalb ihm volle Beweiskraft zukommt (vgl. BGE 125 V 351 E. 3b/bb S. 353). Die Gutachter haben sich in ihrer ärztlichen Beurtei- lung in Kenntnis der medizinischen Vorakten sorgfältig mit den gesundheit- lichen Einschränkungen des Beschwerdeführers auseinandergesetzt und ihre Schlussfolgerungen insbesondere gestützt auf ihre eigene Untersu- chung und die neuropsychologische Einschätzung von Prof. Dr. med. L.________ und Prof. Dr. phil. M.________ im Gutachten vom 31. Mai 2016 (act. IA 2) getroffen. Die Ausführungen in der Beurteilung der medizi- nischen Zusammenhänge sind einleuchtend und die gezogenen Schluss- folgerungen zum Gesundheitszustand nachvollziehbar begründet. PD Dr. med. F.________ und Dr. med. G.________ haben nachvollziehbar be- gründet, dass der Beschwerdeführer aufgrund der im Zusammenhang mit der MS bestehenden Ataxie, des spastischen Gangbildes, der ausgepräg- ten Fatigue-Symptomatik sowie der leichten bis mittelschweren Hirnfunkti- onsstörungen in seiner Arbeitsfähigkeit eingeschränkt sei. Weiter haben sie dargelegt, dass in einer Tätigkeit mit Leitungsfunktion eine 100%-ige Ar- beitsunfähigkeit und in einer angepassten Tätigkeit (ohne Leitungsfunktion, ohne mehrfache Anforderungen, ohne körperlich anstrengende resp. kör- perlich fordernde Arbeiten) eine 75%-ige Arbeitsfähigkeit bestehe (act. II 83 S. 8). Darauf ist – wie nachfolgend dargelegt wird – abzustellen. Die medizinische Einschätzung im neurologischen Gutachten vom 14. Juni 2016 (act. II 83) steht bezüglich der festgestellten gesundheitlichen Ein- schränkungen und des ermittelten Zumutbarkeitsprofils grundsätzlich im Einklang mit derjenigen von Dr. med. I.________ im Bericht vom 30. März 2015 (act. II 19 S. 3 ff.). Soweit die Neurologin jedoch in einer angepassten Tätigkeit (ohne Leistungsdruck, ohne Mehrfachanforderung) eine ca. 50%- ige Leistungsfähigkeit attestiert hat (S. 4 f.), vermag dies die Beurteilung der neurologischen Gutachter, dass in einer in einer angepassten Tätigkeit eine 75%-ige Arbeitsfähigkeit bestehe (act. II 83 S. 8), nicht in Zweifel zu ziehen. Denn die Neurologin hat den Beschwerdeführer in einer Zeit unter- sucht, in welcher er mit arbeitsplatzbezogenen Problemen konfrontiert (act. II 19 S. 3) und die Immunmodulation mit Gilenya noch nicht eingestellt</w:t>
      </w:r>
    </w:p>
    <w:p>
      <w:r>
        <w:t>Urteil des Verwaltungsgerichts des Kantons Bern vom 9. Mai 2018, IV/16/831, Seite 13 bzw. etabliert war (act. II 39 S. 1). Insoweit kann auf die medizinische Ein- schätzung von Dr. med. I.________ nicht abgestellt werden. An der schlüssigen Beurteilung von PD Dr. med. F.________ und Dr. med. G.________ ändert ebenfalls nichts, dass die RAD-Ärztin Dr. med. J.________ in ihren Berichten in einer den Fähigkeiten des Beschwerde- führers entsprechenden Tätigkeit eine 100%-ige Arbeitsfähigkeit attestiert hat und dabei namentlich das Bestehen von objektivierbaren (neurologi- schen) Defiziten resp. Befunden verneint hat (act. II 36 S. 7, 57 S. 1, 85 S. 4 f.). Zum einen wurde bereits dargelegt, weshalb auf die Beurteilung der RAD-Ärztin vorliegend nicht abgestellt werden kann (vgl. E. 3.3.1 hier- vor). Zum anderen hat PD Dr. med. F.________ in seiner Stellungnahme vom 12. Oktober 2016 (act. IA 1) nochmals einlässlich und nachvollziehbar dargelegt, dass beim Beschwerdeführer objektivierbare, durch die MS ver- ursachte neurologische Defizite vorliegen (S. 2). Soweit die RAD-Ärztin ferner das Bestehen von kognitiven Störungen verneint hat (act. II 57 S. 1), widerspricht dies dem Ergebnis der neuropsychologischen Untersuchung vom 9. Mai 2016, anlässlich welcher Prof. Dr. med. L.________ und Prof. Dr. phil. M.________ leichte bis mittelschwere Hirnfunktionsstörungen und damit kognitive Einschränkungen festgestellt haben (act. IA 2 S. 5 f.). Auch die im Beschwerdeverfahren eingereichten Berichte ändern vorlie- gend nichts, da sie sich nicht zum Gesundheitszustand bis zum hier mass- gebenden Zeitpunkt der angefochtenen Verfügungen äussern. Dass bis zum Verfügungszeitpunkt im Juli 2016 eine Verschlechterung des Gesund- heitszustandes eingetreten wäre, geht aus den Akten nicht hervor (vgl. aber E. 4.4 hiernach). 3.4 Nach dem Dargelegten ist bis zum Verfügungszeitpunkt eine 75%- ige Arbeits- und Leistungsfähigkeit in einer angepassten Tätigkeit erstellt. Nachfolgend ist der Invaliditätsgrad mittels Einkommensvergleich zu ermit- teln.</w:t>
      </w:r>
    </w:p>
    <w:p>
      <w:r>
        <w:t>Urteil des Verwaltungsgerichts des Kantons Bern vom 9. Mai 2018, IV/16/831, Seite 14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2015 IV Nr. 1 S. 1 E. 2.2). 4.2 Für den Einkommensvergleich sind die Verhältnisse im Zeitpunkt des (hypothetischen) Beginns des Rentenanspruchs massgebend, wobei</w:t>
      </w:r>
    </w:p>
    <w:p>
      <w:r>
        <w:t>Urteil des Verwaltungsgerichts des Kantons Bern vom 9. Mai 2018, IV/16/831, Seite 15 Validen- und Invalideneinkommen auf zeitidentischer Grundlage zu erhe- ben und allfällige rentenwirksame Änderungen der Vergleichseinkommen bis zum Verfügungserlass zu berücksichtigen sind (BGE 143 V 295 E. 4.1.3 S. 300, 129 V 222). Unter Berücksichtigung des Wartejahres und der IV-Anmeldung im Februar 2015 (act. II 7) ist der frühest mögliche Renten- beginn hier in Anwendung von Art. 28 Abs. 1 i.V.m. Art. 29 Abs. 1 IVG auf das Jahr 2015 festzusetzen. Auf diesen Zeitpunkt hin ist der Einkommens- vergleich durchzuführen. 4.2.1 Es ist unbestritten und aufgrund der Akten überwiegend wahr- scheinlich davon auszugehen, dass der Beschwerdeführer bei guter Ge- sundheit weiterhin als … in der … der Abklärungsstelle P.________ tätig wäre, weshalb das Valideneinkommen per 2015 aufgrund des zuletzt – ohne Invalidität – erzielten Lohnes auf Fr. 85‘982.-- (act. II 23 S. 3 Ziff. 2.10) festzusetzen ist. 4.2.2 Da der Beschwerdeführer keine Verweistätigkeit im zumutbaren Rahmen aufgenommen hat, ist das Invalideneinkommen gestützt auf die Tabellenlöhne (LSE 2014) zu ermitteln (vgl. E. 4.1.2 hiervor). Der Beschwerdeführer ist in einer angepassten Tätigkeit unter Berücksich- tigung der kognitiven Defizite (ohne Leitungsfunktion, ohne mehrfache An- forderungen, ohne körperlich anstrengende resp. körperlich fordernde Ar- beiten) zu 75% arbeits- und leistungsfähig (vgl. E. 3.3.2 hiervor). Dieses medizinisch-theoretische Zumutbarkeitsprofil ist in seiner angestammten Tätigkeit als gelernter … (Möbel und Innenausbau; act. II 6 S. 2) verwert- bar. Damit rechtfertigt es sich vorliegend das Invalideneinkommen gestützt auf die Ziffer 31-33 (Herstellen von Möbeln und von sonstigen Waren; Re- paratur und Installation Maschinen) des Kompetenzniveaus 2 (praktische Tätigkeiten wie … und … von … und …) festzulegen. Der massgebliche monatliche Bruttolohn für Männer beträgt dabei Fr. 5‘863.--. Auf das Jahr 2015 und die betriebsübliche Wochenarbeitszeit von 41.5 Stunden aufge- rechnet (Bundesamt für Statistik [BFS], Betriebsübliche Wochenarbeitszeit nach Wirtschaftsabteilungen, Ziff. 31-33 [sonstige Herstellung von Waren, Reparatur und Installation]) und unter Berücksichtigung der 75%-igen Ar- beits- und Leistungsfähigkeit ergibt dies ein Einkommen von Fr. 55‘116.75</w:t>
      </w:r>
    </w:p>
    <w:p>
      <w:r>
        <w:t>Urteil des Verwaltungsgerichts des Kantons Bern vom 9. Mai 2018, IV/16/831, Seite 16 (Fr. 5‘863.-- : 40 x 41.5 : 103.3 x 104 [BFS, Nominallöhne Männer 2010 – 2016, Tabelle T1.1.10, lit. C] x 12 x 0.75) im Jahr. Da die behinderungsbedingten Einschränkungen bereits mit der verminder- ten Arbeits- und Leistungsfähigkeit von 25% berücksichtigt wurden und keine anderweitigen Faktoren ersichtlich sind, die zu einer Einkommens- einbusse führen könnten (vgl. E. 4.1.2 hiervor), rechtfertigt sich vorliegend kein zusätzlicher Abzug vom Tabellenlohn. 4.3 Bei einem Valideneinkommen von Fr. 85‘982.-- und einem Invali- deneinkommen von Fr. 55‘116.75 resultiert ein Invaliditätsgrad von gerun- det 36% (zur Rundung: BGE 130 V 121 S. 123 E. 3.2 und 3.3). Somit be- steht im massgebenden Verfügungszeitpunkt kein Anspruch auf eine IV-Rente (vgl. E. 2.2 hiervor). Nach dem Dargelegten ist die angefochtene Verfügung im Ergebnis nicht zu beanstanden und die dagegen erhobene Beschwerde abzuweisen. 4.4 Soweit der Beschwerdeführer in seiner Eingabe vom 4. Dezember 2017 (in den Gerichtsakten) insbesondere unter Hinweis auf einen Bericht seiner behandelnden Psychiaterin Dr. med. O.________, Fachärztin für Psychiatrie und Psychotherapie, vom 31. Oktober 2017 (Akten des Be- schwerdeführers [act. I] 8) eine Verschlechterung seines psychischen Ge- sundheitszustands geltend macht, ist diese insoweit auch als Neuanmel- dung zu betrachten und an die Beschwerdegegnerin zur erneuten Prüfung des Rentenanspruchs weiterzuleiten.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w:t>
      </w:r>
    </w:p>
    <w:p>
      <w:r>
        <w:t>Urteil des Verwaltungsgerichts des Kantons Bern vom 9. Mai 2018, IV/16/831, Seite 17 (Art. 108 Abs. 1 VRPG). Diese werden dem geleisteten Kostenvorschuss gleicher Höhe entnommen. 5.2 Vorliegend besteht grundsätzlich kein Anspruch auf eine Parteien- tschädigung (Umkehrschluss aus Art. 1 Abs. 1 IVG i.V.m. Art. 61 lit. g ATSG). 5.3 Die Kosten privat eingeholter Gutachten sind gemäss Art. 45 Abs. 1 ATSG dann zu vergüten, wenn die Parteiexpertise für die Entscheidfindung unerlässlich war. Da vorliegend das vom Beschwerdeführer eingeholte neurologische Gutachten vom 14. Juni 2016 (act. II 83) inkl. neuropsycho- logisches Teilgutachten vom 31. Mai 2016 (act. IA 2) und die Stellungnah- me von PD Dr. med. F.________ vom 12. Oktober 2016 (act. IA 1) not- wendig und entscheidwesentlich waren (vgl. E. 3.3 hiervor), rechtfertigt es sich, die dem Beschwerdeführer daraus entstandenen Kosten von Amtes wegen zu ersetzen resp. der Beschwerdegegnerin aufzuerlegen. Diese werden ermessensweise und pauschal festgesetzt auf Fr. 1‘000.-- (vgl. zum Ganzen: Entscheid des Bundesgerichts vom 7. Dezember 2010, 8C_388/2010, E. 10.2).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