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329 vom 15. Juni 2016</w:t>
      </w:r>
    </w:p>
    <w:p>
      <w:r>
        <w:t>BE Verwaltungsgericht, 2016-06-15, DE</w:t>
      </w:r>
    </w:p>
    <w:p>
      <w:r>
        <w:rPr>
          <w:b/>
        </w:rPr>
        <w:t xml:space="preserve">Quelle: </w:t>
      </w:r>
      <w:r>
        <w:t>https://mcp.opencaselaw.ch/entscheid/be_verwaltungsgericht_200_2016_329</w:t>
      </w:r>
    </w:p>
    <w:p>
      <w:r>
        <w:t>FR: BE_VERWALTUNGSGERICHT 200 2016 329 du 15 juin 2016</w:t>
      </w:r>
    </w:p>
    <w:p>
      <w:r>
        <w:t>IT: BE_VERWALTUNGSGERICHT 200 2016 329 del 15 giugno 2016</w:t>
      </w:r>
    </w:p>
    <w:p>
      <w:pPr>
        <w:pStyle w:val="Heading2"/>
      </w:pPr>
      <w:r>
        <w:t>Regeste</w:t>
      </w:r>
    </w:p>
    <w:p>
      <w:r>
        <w:t>Verfügung vom 18. Februar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w:t>
      </w:r>
    </w:p>
    <w:p>
      <w:r>
        <w:t>Urteil des Verwaltungsgerichts des Kantons Bern vom 15. Juni 2016, IV/16/329, Seite 5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der IV-Stelle Bern vom 18. Februar 2016 (AB 189), mit welcher die Ausrichtung von Leistungen der Invalidenversicherung abgelehnt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w:t>
      </w:r>
    </w:p>
    <w:p>
      <w:r>
        <w:rPr>
          <w:b/>
        </w:rPr>
        <w:t>E. 2.1.1</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 fen (BGE 136 V 279 E. 3.2.1 S. 281).</w:t>
      </w:r>
    </w:p>
    <w:p>
      <w:r>
        <w:t>Urteil des Verwaltungsgerichts des Kantons Bern vom 15. Juni 2016, IV/16/329, Seite 6</w:t>
      </w:r>
    </w:p>
    <w:p>
      <w:r>
        <w:rPr>
          <w:b/>
        </w:rPr>
        <w:t>E. 2.1.2</w:t>
      </w:r>
    </w:p>
    <w:p>
      <w:r>
        <w:t>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 renden) Gesundheitsschadens und der durch ihn verursachten Erwerbsun- fähigkeit unterscheidet. Infolgedessen können psychische Störungen, wel- che durch soziale Umstände verursacht werden und bei Wegfall der Belas- tung wieder verschwinden, nicht zur Invalidenrente berechtigen. Zwar kann einer fachgerecht diagnostizierten psychischen Krankheit der invalidisie- rende Charakter nicht mit dem blossen Hinweis auf eine bestehende psy- chosoziale Belastungssituation abgesprochen werden. Je stärker aber psy- chosoziale und soziokulturelle Faktoren im Einzelfall in den Vordergrund treten und das Beschwerdebild mitbestimmen, desto ausgeprägter muss eine fachärztlich festgestellte psychische Störung von Krankheitswert vor- handen sein (BGE 127 V 294 E. 5a S. 299; SVR 2012 IV Nr. 52 S. 189 E. 3.2). Nur wenn und soweit psychosoziale und soziokulturelle Faktoren einen derart verselbstständigten Gesundheitsschaden aufrechterhalten oder seine – unabhängig von den invaliditätsfremden Elementen bestehen- den – Folgen verschlimmern, können sie sich mittelbar invaliditätsbegrün- dend auswirken (BGE 139 V 547 E. 3.2.2 S. 552;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w:t>
      </w:r>
    </w:p>
    <w:p>
      <w:r>
        <w:t>Urteil des Verwaltungsgerichts des Kantons Bern vom 15. Juni 2016, IV/16/329, Seite 7 Dreiviertelsrente, wenn sie mindestens 60 % invalid ist. Bei einem Invali- ditätsgrad von mindestens 50 % besteht Anspruch auf eine halbe Rente und bei einem Invaliditätsgrad von mindestens 40 % ein solcher auf eine Viertelsrente.</w:t>
      </w:r>
    </w:p>
    <w:p>
      <w:r>
        <w:rPr>
          <w:b/>
        </w:rPr>
        <w:t>E. 2.3.1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Erheblich ist eine Sachverhaltsänderung, wenn angenommen werden kann, der Anspruch auf eine Invalidenrente (oder deren Erhöhung) sei begründet, falls sich die geltend gemachten Umstände als richtig erweisen sollten (SVR 2014 IV Nr. 33 S. 121 E. 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w:t>
      </w:r>
    </w:p>
    <w:p>
      <w:r>
        <w:rPr>
          <w:b/>
        </w:rPr>
        <w:t>E. 2.3.2</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15. Juni 2016, IV/16/329, Seite 8</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3.1</w:t>
      </w:r>
    </w:p>
    <w:p>
      <w:r>
        <w:t>Mit der unangefochtenen Verfügung vom 23. Oktober 2014 (AB 142) wurde die seit Oktober 1999 ausgerichtete ganze IV-Rente einge-</w:t>
      </w:r>
    </w:p>
    <w:p>
      <w:r>
        <w:t>Urteil des Verwaltungsgerichts des Kantons Bern vom 15. Juni 2016, IV/16/329, Seite 9 stellt. Es liegt somit am 8. Dezember 2015 eine Neuanmeldung (AB 150) vor. Die Verwaltung ist auf die Neuanmeldung eingetreten (AB 159), wes- halb die Eintretensfrage praxisgemäss nicht zu überprüfen ist (BGE 109 V 108 E. 2b S. 114). Streitig ist der Anspruch auf eine Invalidenrente. Zu ver- gleichen ist der Sachverhalt zur Zeit der rentenaufhebenden Verfügung vom 23. Oktober 2014 (AB 142) mit demjenigen, der sich bis zum Erlass der angefochtenen Verfügung vom 18. Februar 2016 (AB 189) entwickelt hat.</w:t>
      </w:r>
    </w:p>
    <w:p>
      <w:r>
        <w:rPr>
          <w:b/>
        </w:rPr>
        <w:t>E. 3.2</w:t>
      </w:r>
    </w:p>
    <w:p>
      <w:r>
        <w:t>Die Verfügung vom 23. Oktober 2014 (AB 142) stützte sich auf das MEDAS-Gutachten vom 13. Juni 2014, worin die Gutachter mit Einfluss auf die Arbeitsfähigkeit eine rezidivierende depressive Störung, aktuell leicht (ICD-10 F33.0), DD: Dysthymie, diagnostizieren (AB 131.1 S. 18). Ohne Auswirkung auf die Arbeitsfähigkeit stellten sie die Diagnosen eines Ver- dachts auf eine anhaltende somatoforme Schmerzstörung (ICD-10 F45.4), eine rechtsbetonte Epicondylitis radialis humeri (ICD-10 M77.7), eine rechtsbetonte Retropatellararthrose, eine geringe medial betonte Gonar- throse beidseits (ICD-10 M22.4, M17.0), symptomatische Senk- und Spreizfüsse mit Hallux valgus beidseits (ICD-10 M21.4), ein zervikospondy- logenes Schmerzsyndrom (ICD-10 M54.2), ein myotendinotisches lumbo- vertebrales Schmerzsyndrom (ICD-10 M54.5) und Spannungskopfschmer- zen, ED 1990 (ICD-10 G54.2 [AB 131.1 S. 18 f.]). Die Gutachter hielten fest, der psychische Gesundheitszustand habe sich seit der Zusprechung der Rente im Jahr 2004 und der ersten Rentenrevision im Jahr 2010 mass- geblich gebessert. Verantwortlich dafür dürfte einerseits die erfolgreiche Psychotherapie sein, andererseits bestünden gewisse vormals vorhandene psychosoziale Belastungen nicht mehr. Dennoch seien nicht alle psycho- sozialen Belastungen verschwunden (Sorgen um ihre Kinder). Auch wenn aktuell die depressive Episode nur leicht ausgeprägt sei, bestehe doch ein beträchtliches Rezidiv- und Rückfallrisiko, da nicht alle psychosozialen Be- lastungsfaktoren verschwunden seien und weil eine über mehrere Jahre vorhandene chronische depressive Störung mit Status nach Suizidalität bestehe, welche immer mit einem Rückfallrisiko einhergehe (AB 131.1 S. 20). Für die im Vordergrund stehenden diffusen Gelenksschmerzen fänden sich auch bei der jetzigen rheumatologischen Untersuchung in Überein- stimmung mit früheren Untersuchungen keine die Beschwerden erklären-</w:t>
      </w:r>
    </w:p>
    <w:p>
      <w:r>
        <w:t>Urteil des Verwaltungsgerichts des Kantons Bern vom 15. Juni 2016, IV/16/329, Seite 10 den organischen Ursachen. Es könne somit die Diagnose einer anhalten- den somatoformen Schmerzstörung gestellt werden, da eine deutliche Dis- krepanz zwischen den rheumatologischen klinischen und radiologischen Befunden und dem Ausmass der Klagen bestehe. Aus rheumatologischer Sicht habe sich der Gesundheitszustand trotz aktuell leichter, altersent- sprechender degenerativer Veränderungen am Achsenskelett und im Be- reich des Knies nicht verändert (AB 131.1 S. 20 f.). Die Beschwerdeführerin sei in der angestammten und einer angepassten leichten bis mittelschwe- ren Tätigkeit 50 % arbeitsfähig. Die Einschränkung sei durch die leichten depressiven Beschwerden bedingt, welche zu einer verminderten Belast- barkeit und verminderten Frustrationstoleranz führen (AB 131. S. 21 f.).</w:t>
      </w:r>
    </w:p>
    <w:p>
      <w:r>
        <w:rPr>
          <w:b/>
        </w:rPr>
        <w:t>E. 3.3.1</w:t>
      </w:r>
    </w:p>
    <w:p>
      <w:r>
        <w:t>Im Bericht vom 24. November 2014 hielt die Hausärztin Dr. med. E.________, Innere Medizin FMH, fest, zu den psychischen Beschwerden seien körperliche Symptome hinzugekommen; vor allem bestehe eine Gas- tritis mit Übelkeit, Gewichtsabnahme neben der bekannten generalisierten Schmerzverarbeitungsstörung (AB 151 S. 2).</w:t>
      </w:r>
    </w:p>
    <w:p>
      <w:r>
        <w:rPr>
          <w:b/>
        </w:rPr>
        <w:t>E. 3.3.2</w:t>
      </w:r>
    </w:p>
    <w:p>
      <w:r>
        <w:t>Im Austrittsbericht vom 7. April 2015 – nach einem stationären Auf- enthalt vom 2. Dezember 2014 bis 14. März 2015 – diagnostizierten die Ärzte der Klinik F.________ eine rezidivierende depressive Störung, ge- genwärtig schwere Episode ohne psychotische Symptome (ICD-10 F33.2), und eine generalisierte Angststörung (ICD-10 F41.1 [AB 169 S. 1]). Auf- grund der Befunde könne eine schwere depressive Episode mit somati- schem Syndrom klar bestätigt werden. Es liege weiterhin eine Tendenz zur Somatisierung von multiplen Schmerzen vor. Die Angststörung imponiere immer wieder mit einschiessenden Angstattacken (AB 169 S. 4 f.). Gemes- sen am Zustand nach Eintritt habe eine deutliche Verbesserung erzielt werden können (AB 169 S. 6 oben). Es werde weiterhin eine ambulante psychiatrisch-psychotherapeutische Behandlung durchgeführt (AB 169 S. 6 unten). Im Austrittsbericht vom 31. Juli 2015 – nach einem zweiten stationären Aufenthalt vom 30. März bis 27. Juni 2015 – diagnostizierten die Ärzte der Klinik F.________ eine rezidivierende depressive Störung, gegenwärtig</w:t>
      </w:r>
    </w:p>
    <w:p>
      <w:r>
        <w:t>Urteil des Verwaltungsgerichts des Kantons Bern vom 15. Juni 2016, IV/16/329, Seite 11 schwere Episode ohne psychotische Symptome (ICD-10 F33.2), eine gene- ralisierte Angststörung (ICD-10 F41.1) und eine anhaltende somatoforme Schmerzstörung (ICD-10 F45.40) sowie einen Verdacht auf eine anorexia nervosa (ICD-10 F50.0 [AB 174 S. 1]). Kleine Herausforderungen führten schnell zu einer Überforderung mit starken Stimmungsschwankungen. Wei- terhin als sehr belastend erlebt würden die finanziellen Belastungen. Die Beschwerdeführerin habe nach insgesamt siebenmonatigem Aufenthalt (mit zweiwöchigem Unterbruch im März) in stabilisiertem Zustand in ihr gewohntes Umfeld mit Unterstützung der psychiatrischen Spitex entlassen werden können (AB 174 S. 5).</w:t>
      </w:r>
    </w:p>
    <w:p>
      <w:r>
        <w:rPr>
          <w:b/>
        </w:rPr>
        <w:t>E. 3.3.3</w:t>
      </w:r>
    </w:p>
    <w:p>
      <w:r>
        <w:t>In der Stellungnahme vom 29. Oktober 2015 führte der RAD-Arzt Dr. med. G.________, Facharzt für Psychiatrie und Psychotherapie FMH, aus, nachdem im Gutachten vom 13. Juni 2014 eine Verbesserung der Depression festgestellt worden sei, sei am 23. Oktober 2014 die Sistierung der Rente verfügt worden. Daraufhin habe sich der Gesundheitszustand der Beschwerdeführerin wieder derart verschlechtert, dass sie psychia- trisch während sieben Monaten hospitalisiert worden sei. Zwei Monate nach der Verfügung und sechs Monate nach der Begutachtung sei eine Neuanmeldung erfolgt. Ausschlaggebend für die postulierte Verschlechte- rung des Gesundheitszustandes sei die Sistierung der Rente. Die Be- schwerdeführerin sehe sich selber als nicht mehr arbeitsfähig. Es sei im Gutachten plausibel erörtert worden, dass dies die Gutachter anders se- hen. Wenn sie nun wieder depressiv erscheine, könne davon ausgegangen werden, dass dies nur aufgrund der Mitteilung – somit sozio-finanziell be- gründet – sei. Es könne davon ausgegangen werden, dass sich der Ge- sundheitszustand wieder einstellen würde, sobald sie die Rente wieder erhalten würde. Es handle sich hierbei also um eine klassische Verschlech- terung des Gesundheitszustandes aus IV-fremden Ursachen (AB 178 S. 3).</w:t>
      </w:r>
    </w:p>
    <w:p>
      <w:r>
        <w:rPr>
          <w:b/>
        </w:rPr>
        <w:t>E. 3.3.4</w:t>
      </w:r>
    </w:p>
    <w:p>
      <w:r>
        <w:t>Im Bericht vom 22. Dezember 2015 zuhanden des Rechtsvertreters der Beschwerdeführerin hielt die Oberärztin der Klinik F.________ fest, nach einem initial deutlich gebesserten Zustand nach der ersten Hospitali- sation habe sich der Zustand wieder verschlechtert. Es seien wieder ver- mehrt Angstzustände aufgetreten und sie habe ihren Alltag nicht mehr be- wältigen können. Zudem habe sie einen starken Gewichtsverlust erlitten.</w:t>
      </w:r>
    </w:p>
    <w:p>
      <w:r>
        <w:t>Urteil des Verwaltungsgerichts des Kantons Bern vom 15. Juni 2016, IV/16/329, Seite 12 Schlafstörungen, Konzentrationsstörungen, Herzdruck und Atembeschwer- den seien beschrieben worden. Während des gesamten Aufenthalts sei bei schwerem Zustandsbild nur eine leichte Verbesserung der Symptomatik festgestellt worden. Über Schwindelanfälle habe die Beschwerdeführerin während der Hospitalisation nicht explizit geklagt (AB 185 S. 3).</w:t>
      </w:r>
    </w:p>
    <w:p>
      <w:r>
        <w:rPr>
          <w:b/>
        </w:rPr>
        <w:t>E. 3.4.1</w:t>
      </w:r>
    </w:p>
    <w:p>
      <w:r>
        <w:t>Im Zeitpunkt der mit Verfügung vom 23. Oktober 2014 (AB 142) aufgehobenen IV-Rente lag aus somatischer Sicht kein rentenrelevantes Leiden vor (vgl. E. 3.2 hiervor). Aufgrund der Akten ist – entgegen der Auf- fassung in der Beschwerde (S. 3 Mitte) – erstellt, dass seither keine Verän- derung des somatischen Gesundheitszustandes eingetreten ist. Die von Dr. med. E.________ im Bericht vom 24. November 2014 erwähnte Gastritis (AB 151 S. 2) hat offensichtlich keinen wesentlichen Einfluss auf die Ar- beitsfähigkeit. Magenbeschwerden wurden im Übrigen erst im Bericht über die zweite Hospitalisation in der Klinik F.________ erwähnt und boten zu keinen weiteren Abklärungen Anlass (AB 174 S. 5).</w:t>
      </w:r>
    </w:p>
    <w:p>
      <w:r>
        <w:rPr>
          <w:b/>
        </w:rPr>
        <w:t>E. 3.4.2</w:t>
      </w:r>
    </w:p>
    <w:p>
      <w:r>
        <w:t>Nachdem mit Verfügung vom 23. Oktober 2014 die bisherige IV- Rente – gestützt auf das MEDAS-Gutachten vom 13. Juni 2014 (AB 131.1) – aufgehoben worden war, da kein invalidisierender Gesundheitsschaden vorlag (AB 142), war die Beschwerdeführerin vom 2. Dezember 2014 bis zum 14. März 2015 (AB 169 S. 1) sowie vom 30. März bis 27. Juni 2015 (AB 174 S. 1) in der Klinik F.________ hospitalisiert. In den Berichten wird jeweils zunächst eine rezidivierende depressive Störung, gegenwärtig schwere Episode ohne psychotische Symptome, diagnostiziert (AB 169 S. 1 und 174 S. 1). In dieser Hinsicht überzeugt die Auffassung des RAD im Bericht vom 29. Oktober 2015, wonach es sich um ein reaktives Ge- schehen handle (AB 178 S. 3); aus den Berichten der Klinik F.________ ergibt sich denn auch nichts anderes, insbesondere ist nicht erstellt, dass es sich um einen verselbstständigten Gesundheitsschaden handelte. Reak- tive Depressionen – wie sie auch im MEDAS-Gutachten vom 13. Juni 2014 (AB 131.1 S. 20) festgestellt wurden – sind therapeutischen Bemühungen zugängliche Leiden, die nach ständiger Rechtsprechung nicht invalidisie- rend wirken (Entscheid des Bundesgerichts [BGer] vom 2. Februar 2016, 9C_613/2015, E. 5), weshalb die Änderung des Gesundheitszustandes,</w:t>
      </w:r>
    </w:p>
    <w:p>
      <w:r>
        <w:t>Urteil des Verwaltungsgerichts des Kantons Bern vom 15. Juni 2016, IV/16/329, Seite 13 welche zur Hospitalisation führte, invalidenversicherungsrechtlich unbe- achtlich bleibt und deshalb auch keinen Neuanmeldungsgrund sein kann. Die weiter in den Berichten der Klinik F.________ diagnostizierte generali- sierte Angststörung (AB 169 S. 1 und 174 S. 1) bildet für sich allein eben- falls keinen Neuanmeldungsgrund, da die Beschwerdeführerin bereits im Rahmen der Begutachtung durch den Psychiater des I.________ über Ängste berichtete (AB 131.1 S. 2) und sich damit der zu Grunde liegende Befund seit der Verfügung vom 23. Oktober 2014 (AB 142) nicht verändert hat; eine neue Diagnosestellung für sich allein ist denn auch kein Revisi- ons- respektive Neuanmeldungsgrund (BGE 141 V 385 E. 4.1 S. 39). Schliesslich liegt der im Bericht der Klinik F.________ vom 31. Juli 2015 (nicht aber in demjenigen vom 7. April 2015 [AB 169 S. 1]) diagnostizierten somatoformen Schmerzstörung (AB 174 S. 1) kein neues Geschehen zu Grunde, wurde diese Diagnose doch bereits im Gutachten der I.________ vom 13. Juni 2014 gestellt (wenn auch nur als Verdachtsdiagnose [AB 131.1 S. 18]).</w:t>
      </w:r>
    </w:p>
    <w:p>
      <w:r>
        <w:rPr>
          <w:b/>
        </w:rPr>
        <w:t>E. 3.5</w:t>
      </w:r>
    </w:p>
    <w:p>
      <w:r>
        <w:t>Mangels einer massgebenden Änderung des Sachverhaltes besteht weiterhin kein Rentenanspruch. Der Sachverhalt ist genügend abgeklärt; es sind keine Weiterungen nötig (vgl. Beschwerde, S. 4 Mitte). Damit erweist sich die angefochtene Verfügung der IV-Stelle Bern vom 18. Februar 2016 (AB 189) als rechtens und die Beschwerde ist abzuweisen.</w:t>
      </w:r>
    </w:p>
    <w:p>
      <w:r>
        <w:rPr>
          <w:b/>
        </w:rPr>
        <w:t>E. 4</w:t>
      </w:r>
    </w:p>
    <w:p>
      <w:r>
        <w:t>Es wird keine Parteientschädigung zugesprochen.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unter Vorbehalt der zu prüfenden unentgeltlichen Rechtspflege.</w:t>
      </w:r>
    </w:p>
    <w:p>
      <w:r>
        <w:t>Urteil des Verwaltungsgerichts des Kantons Bern vom 15. Juni 2016, IV/16/329, Seite 14</w:t>
      </w:r>
    </w:p>
    <w:p>
      <w:r>
        <w:rPr>
          <w:b/>
        </w:rPr>
        <w:t>E. 4.2</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Im vorliegenden Fall war das Verfahren nicht als von vornherein aussichts- los zu bezeichnen. Die Bedürftigkeit der Beschwerdeführerin hat ange- sichts ihrer Sozialhilfeabhängigkeit als ausgewiesen zu gelten (Beschwer- debeilage [BB] 7). Eine anwaltliche Verbeiständung war geboten, so dass der Beschwerdeführerin die unentgeltliche Rechtspflege zu gewähren ist unter Beiordnung von Rechtsanwalt B.________ als amtlicher Anwalt.</w:t>
      </w:r>
    </w:p>
    <w:p>
      <w:r>
        <w:rPr>
          <w:b/>
        </w:rPr>
        <w:t>E. 4.3</w:t>
      </w:r>
    </w:p>
    <w:p>
      <w:r>
        <w:t>Dementsprechend ist die Beschwerdeführerin – unter Vorbehalt der Nachzahlungspflicht gemäss Art. 123 der Schweizerischen Zivilprozess- ordnung vom 19. Dezember 2008 (ZPO; SR 272) – von der Zahlungspflicht betreffend die Verfahrenskosten zu befreien.</w:t>
      </w:r>
    </w:p>
    <w:p>
      <w:r>
        <w:rPr>
          <w:b/>
        </w:rPr>
        <w:t>E. 4.4</w:t>
      </w:r>
    </w:p>
    <w:p>
      <w:r>
        <w:t>Bei diesem Verfahrensausgang besteht kein Anspruch auf eine Par- teientschädigung (Art. 61 lit. g ATSG [Umkehrschluss]).</w:t>
      </w:r>
    </w:p>
    <w:p>
      <w:r>
        <w:rPr>
          <w:b/>
        </w:rPr>
        <w:t>E. 4.5</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w:t>
      </w:r>
    </w:p>
    <w:p>
      <w:r>
        <w:t>Urteil des Verwaltungsgerichts des Kantons Bern vom 15. Juni 2016, IV/16/329, Seite 15 Mit Kostennote vom 6. Mai 2016 macht Rechtsanwalt B.________ eine Parteientschädigung von Fr. 1‘375.-- (Aufwand 5,5 Stunden à Fr. 250.--, zuzüglich Auslagen von Fr. 86.20 und MWSt. von Fr. 116.90), insgesamt Fr. 1‘578.10, geltend. Das amtliche Honorar beträgt Fr. 1‘100.-- (Aufwand 5,5 Stunden à Fr. 200.--), zuzüglich Auslagen von Fr. 86.20 und Mehrwert- steuer von Fr. 94.90, insgesamt Fr. 1‘281.10, und ist Rechtsanwalt B.________ aus der Gerichtskasse zu vergüten. Vorbehalten bleibt die Nachzahlungspflicht der Beschwerdeführerin nach Art. 123 ZPO i.V.m. Art. 113 VRPG. Demnach entscheidet das Verwaltungsgericht: 1. Die Beschwerde wird abgewiesen. 2. Das Gesuch um unentgeltliche Rechtspflege und Beiordnung von Rechtsanwalt B.________ als amtlicher Anwalt wird gutgeheissen. 3. Die Verfahrenskosten von Fr. 800.-- werden der Beschwerdeführerin auferlegt. Aufgrund der gewährten unentgeltlichen Rechtspflege wird sie – unter Vorbehalt der Nachzahlungspflicht gemäss Art. 123 ZPO – jedoch von der Zahlungspflicht befreit.</w:t>
      </w:r>
    </w:p>
    <w:p>
      <w:r>
        <w:rPr>
          <w:b/>
        </w:rPr>
        <w:t>E. 5</w:t>
      </w:r>
    </w:p>
    <w:p>
      <w:r>
        <w:t>Der tarifmässige Parteikostenersatz des amtlichen Anwalts wird in die- sem Verfahren auf Fr. 1‘578.10 (inkl. Auslagen und MWSt.) festge- setzt. Davon wird Rechtsanwalt B.________ nach Eintritt der Rechts- kraft dieses Urteils aus der Gerichtskasse eine auf Fr. 1‘281.10 festge- setzte Entschädigung (inkl. Auslagen und MWSt.) vergütet. Vorbehal- ten bleibt die Nachzahlungspflicht nach Art. 123 ZPO.</w:t>
      </w:r>
    </w:p>
    <w:p>
      <w:r>
        <w:t>Urteil des Verwaltungsgerichts des Kantons Bern vom 15. Juni 2016, IV/16/329, Seite 16</w:t>
      </w:r>
    </w:p>
    <w:p>
      <w:r>
        <w:rPr>
          <w:b/>
        </w:rPr>
        <w:t>E. 6</w:t>
      </w:r>
    </w:p>
    <w:p>
      <w:r>
        <w:t>Zu eröffnen (R): - Rechtsanwalt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