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521 vom 11. April 2014</w:t>
      </w:r>
    </w:p>
    <w:p>
      <w:r>
        <w:t>BE Verwaltungsgericht, 2014-04-11, DE</w:t>
      </w:r>
    </w:p>
    <w:p>
      <w:r>
        <w:rPr>
          <w:b/>
        </w:rPr>
        <w:t xml:space="preserve">Quelle: </w:t>
      </w:r>
      <w:r>
        <w:t>https://mcp.opencaselaw.ch/entscheid/be_verwaltungsgericht_200_2014_521</w:t>
      </w:r>
    </w:p>
    <w:p>
      <w:r>
        <w:t>FR: BE_VERWALTUNGSGERICHT 200 2014 521 du 11 avril 2014</w:t>
      </w:r>
    </w:p>
    <w:p>
      <w:r>
        <w:t>IT: BE_VERWALTUNGSGERICHT 200 2014 521 del 11 aprile 2014</w:t>
      </w:r>
    </w:p>
    <w:p>
      <w:pPr>
        <w:pStyle w:val="Heading2"/>
      </w:pPr>
      <w:r>
        <w:t>Regeste</w:t>
      </w:r>
    </w:p>
    <w:p>
      <w:r>
        <w:t>Verfügung vom 11. April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11. April 2014 (act. IIA 108). Streitig und zu prüfen ist, ob die Beschwerdegegnerin zu Recht auf das erneute Rentenbegehren des Beschwerdeführers vom 25. Oktober 2013 (act. IIA 93) nicht eingetreten ist.</w:t>
      </w:r>
    </w:p>
    <w:p>
      <w:r>
        <w:rPr>
          <w:b/>
        </w:rPr>
        <w:t>E. 1.3</w:t>
      </w:r>
    </w:p>
    <w:p>
      <w:r>
        <w:t>Die Mitglieder des Verwaltungsgerichts behandeln als Einzelrichte- rin oder Einzelrichter Beschwerden gegen Nichteintretensverfügungen oder -entscheide (Art. 57 Abs. 1 lit. c GSOG).</w:t>
      </w:r>
    </w:p>
    <w:p>
      <w:r>
        <w:t>Urteil des Verwaltungsgerichts des Kantons Bern vom 6. Okt. 2014, IV/14/521,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 gilt auch für Revisionsgesuche im Sinne von Art. 17 Abs. 1 ATSG (BGE 130 V 343 E. 3.5.3 S. 351) sowie analog, wenn die versicherte Person nach vorausgegangener rechtskräfti- ger Ablehnung erneut eine Eingliederungsmassnahme beantragt (BGE 113 V 22 E. 3b S. 27; ZAK 1991 S. 262 E. 1a). Diese Eintretensvoraussetzung soll verhindern, dass sich die Verwaltung immer wieder mit gleichlautenden und nicht näher begründeten, d.h. keine Veränderung des Sachverhalts darlegenden Rentengesuchen befassen muss (BGE 133 V 108 E. 5.3.1 S. 112).</w:t>
      </w:r>
    </w:p>
    <w:p>
      <w:r>
        <w:rPr>
          <w:b/>
        </w:rPr>
        <w:t>E. 2.2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w:t>
      </w:r>
    </w:p>
    <w:p>
      <w:r>
        <w:rPr>
          <w:b/>
        </w:rPr>
        <w:t>E. 2.3</w:t>
      </w:r>
    </w:p>
    <w:p>
      <w:r>
        <w:t>Die versicherte Person muss mit der Neuanmeldung die massgebli- che Tatsachenänderung glaubhaft machen. Der Untersuchungsgrundsatz, wonach das Gericht von Amtes wegen für die richtige und vollständige Ab-</w:t>
      </w:r>
    </w:p>
    <w:p>
      <w:r>
        <w:t>Urteil des Verwaltungsgerichts des Kantons Bern vom 6. Okt. 2014, IV/14/521, Seite 6 klärung des rechtserheblichen Sachverhalts zu sorgen hat, spielt insoweit nicht (BGE 130 V 64 E. 5.2.5 S. 69). Unter Glaubhaftmachen ist kein Beweis nach dem im Sozialversicherungs- recht allgemein massgebenden Grad der überwiegenden Wahrscheinlich- keit zu verstehen. Die Beweisanforderungen sind vielmehr herabgesetzt, indem nicht im Sinne eines "vollen Beweises" die Überzeugung der Verwal- tung begründet zu werden braucht, dass der behauptete Sachverhalt ein- getreten ist. Vielmehr genügt es, dass für den geltend gemachten rechtser- heblichen Sachumstand wenigstens gewisse Anhaltspunkte bestehen, auch wenn durchaus noch mit der Möglichkeit zu rechnen ist, bei einge- hender Abklärung werde sich die behauptete Sachverhaltsdarstellung nicht erstellen lassen (SVR 2011 IV Nr. 2 S. 8 E. 3.2). Grundsätzlich unterliegt das Glaubhaftmachen weniger strengen Anforderungen als im Zivilprozess- recht. Dort muss – im Gegensatz zum vollen Beweis – das Gericht von der Richtigkeit der behaupteten Sachdarstellung immerhin überzeugt sein, wenn auch nicht vollständig und unter Ausschluss jeden Zweifels (SVR 2003 IV Nr. 25 S. 77 E. 2.2).</w:t>
      </w:r>
    </w:p>
    <w:p>
      <w:r>
        <w:rPr>
          <w:b/>
        </w:rPr>
        <w:t>E. 2.4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3.1</w:t>
      </w:r>
    </w:p>
    <w:p>
      <w:r>
        <w:t>Zu prüfen ist, ob der Beschwerdeführer eine erhebliche Änderung des Sachverhalts, die geeignet ist, seinen Anspruch auf Leistungen der IV zu beeinflussen, in zureichender Weise glaubhaft gemacht hat (vgl. E. 2.3 hiervor). Zu vergleichen ist dabei der Sachverhalt im Zeitpunkt der Verfü- gung vom 8. April 2009 (act. II 41), welche eine umfassende materielle Prü- fung des Rentenanspruchs beinhaltete (vgl. E. 2.4 hiervor), mit demjenigen im Zeitpunkt der vorliegend angefochtenen Nichteintretensverfügung vom</w:t>
      </w:r>
    </w:p>
    <w:p>
      <w:r>
        <w:t>Urteil des Verwaltungsgerichts des Kantons Bern vom 6. Okt. 2014, IV/14/521, Seite 7 11. April 2014 (act. IIA 108). Da anlässlich der Neuanmeldung im Jahr 2010 keine umfassende materielle Prüfung durchgeführt wurde, ist die ent- sprechende Verfügung vom 16. Dezember 2010 (act. IIA 92) insoweit un- beachtlich (BGE 133 V 108 E. 5.4 S. 114).</w:t>
      </w:r>
    </w:p>
    <w:p>
      <w:r>
        <w:rPr>
          <w:b/>
        </w:rPr>
        <w:t>E. 3.2</w:t>
      </w:r>
    </w:p>
    <w:p>
      <w:r>
        <w:t>Die Verfügung vom 8. April 2009 (act. II 41) stützte sich massge- blich auf das MEDAS-Gutachten vom 10. Juli 2008 (act. II 22) und auf den Untersuchungsbericht der RAD-Ärztin vom 12. Februar 2009 (act. II 35):</w:t>
      </w:r>
    </w:p>
    <w:p>
      <w:r>
        <w:rPr>
          <w:b/>
        </w:rPr>
        <w:t>E. 3.2.1</w:t>
      </w:r>
    </w:p>
    <w:p>
      <w:r>
        <w:t>Im Juni 2008 wurde der Beschwerdeführer durch die MEDAS inter- disziplinär begutachtet. Das entsprechende Gutachten datiert vom 10. Juli 2008 (act. II 22) und beruht auf einem Erstgespräch sowie auf neurologi- schen, psychiatrischen und internistischen Untersuchungen. Die Fachärzte hielten folgende Diagnosen fest (S. 27 Ziff. 6): ICD-10: F40.8: phobische Störung mit generalisierter Angst, sozialem Rückzug und agoraphobischen Ängsten bei somatofor- mer autonomer Funktionsstörung (Herzneurose [ICD-10: F45.30]), Differentialdiagnose: atriale Tachykardie (ICD-10: I49.9) ICD-10: M54.1 chronisch rezidivierendes Lumbovertebralsyndrom Der Beschwerdeführer sei zum gegenwärtigen Zeitpunkt nicht arbeitsfähig (Arbeitsunfähigkeit von 100 %), wobei die gesundheitlichen Beeinträchti- gungen, die zu dieser Arbeitsunfähigkeit führten, zwar schwerwiegend, jedoch nicht als anhaltend zu bewerten seien (S. 26 Ziff. 2-3). Es komme hinzu, dass die psychische Grundstörung zu einem erheblichen Teil als Reaktion auf eine vom Beschwerdeführer postulierte somatische Herzer- krankung zurückzuführen sei. Die Arbeitsunfähigkeit dürfe für die Leis- tungsbeurteilung im Rahmen dieser Abklärung nur geringes Gewicht haben (bio-psychosoziales Krankheitsverständnis), weshalb die bisherige Tätigkeit als … als optimal angepasste Tätigkeit anzusehen und mit vollem zeitlichen Tagespensum an fünf Tagen der Woche zumutbar sei und innerhalb dieses Arbeitszeitrahmens von keiner Verminderung der Leistungsfähigkeit aus- zugehen sei (S. 26 Ziff. 1). Mit psychotherapeutischen (spezifische Psycho- therapie ambulant und/oder stationär) und somato-medizinischen Mass- nahmen könne eine wesentliche Verbesserung des gesundheitlichen Zu-</w:t>
      </w:r>
    </w:p>
    <w:p>
      <w:r>
        <w:t>Urteil des Verwaltungsgerichts des Kantons Bern vom 6. Okt. 2014, IV/14/521, Seite 8 stands erreicht und eine (weitere) Chronifizierung vermieden werden (Ziff. 5-6).</w:t>
      </w:r>
    </w:p>
    <w:p>
      <w:r>
        <w:rPr>
          <w:b/>
        </w:rPr>
        <w:t>E. 3.2.2</w:t>
      </w:r>
    </w:p>
    <w:p>
      <w:r>
        <w:t>Die RAD-Ärztin Dr. med. C.________, Fachärztin für Allgemeine Innere Medizin FMH, führte im Untersuchungsbericht vom 12. Februar 2009 (act. II 35) folgende Diagnosen auf: Überzeugung, krank zu sein; so- matisch fixierte, angstbetonte Krankheitsvorstellung; leichte bis mässige depressive Reaktion; Überzeugung, wegen seiner Beschwerden nicht ar- beiten zu können (S. 5). Dr. med. C.________ hielt fest, dass der körperli- che Gesundheitszustand gut sei und dass auch das Herz trotz leichter hy- pertensiver Kardiomyopathie gesund und leistungsfähig sei, was auch mit- tels Belastungs-EKG habe nachgewiesen werden können. Ebenso bestehe eine normale Wirbelsäulenanatomie. Ihres Erachtens bestehe keine selbst- ständige psychische Erkrankung, jedoch eine unkorrekte Krankheitsvorstel- lung, bei welcher (ätiologisch nachvollziehbare) Befindlichkeitsstörungen als veritable Krankheit interpretiert würden. Weiter hielt Dr. med. C.________ fest, dass nach ihrem Verständnis des MEDAS-Gutachtens die psychische, als reaktiv zu verstehende Störung nicht dauerhaft sei und als überwindbar verstanden werde. Von körperlicher Seite sehe auch die MEDAS-Untersuchung klar keine Arbeitsunfähigkeit, weshalb die bisherige Arbeit weiterhin zumutbar sei.</w:t>
      </w:r>
    </w:p>
    <w:p>
      <w:r>
        <w:rPr>
          <w:b/>
        </w:rPr>
        <w:t>E. 3.3</w:t>
      </w:r>
    </w:p>
    <w:p>
      <w:r>
        <w:t>Der nunmehr angefochtenen Verfügung vom 11. April 2014 (act. IIA 108) liegen die folgenden medizinischen Unterlagen zugrunde:</w:t>
      </w:r>
    </w:p>
    <w:p>
      <w:r>
        <w:rPr>
          <w:b/>
        </w:rPr>
        <w:t>E. 3.3.1</w:t>
      </w:r>
    </w:p>
    <w:p>
      <w:r>
        <w:t>In seinem Bericht vom 19. Oktober 2013 (act. IIA 94) hielt der be- handelnde Psychiater Dr. med. D.________, Facharzt für Psychiatrie und Psychotherapie FMI und Facharzt für Kinder- und Jugendpsychiatrie und - psychotherapie FMH, die Diagnose einer schweren anhaltenden somato- formen Schmerzstörung (chronische Rückenschmerzen), einer generali- sierten schweren Angst- und Panikstörung mit sozialen Phobien und teils agoraphobischen Ängsten, einer rezidivierenden depressiven Störung (zur Zeit schweres depressives Zustandsbild), einer latenten Tuberkulose, rezi- divierender hypertensiven Krisen und einer hypertensiven Kardiopathie fest. Seit er den Beschwerdeführer kenne (in Therapie seit 2007), sei an eine Arbeitsfähigkeit nicht zu denken.</w:t>
      </w:r>
    </w:p>
    <w:p>
      <w:r>
        <w:t>Urteil des Verwaltungsgerichts des Kantons Bern vom 6. Okt. 2014, IV/14/521, Seite 9 Als Beilage reichte Dr. med. D.________ seinen Bericht vom 3. April 2010 (S. 2 f.) ein, in welchem er ausgeführt hatte, dass sich die Situation des Beschwerdeführers in den letzten Wochen deutlich verschlechtert habe und dass sein Gesundheitszustand sich absolut nicht mit einer Arbeitsaufnah- me vereinbaren lasse. Er leide an chronisch rezidivierenden Rücken- schmerzen, Herzrhythmusstörungen, neu an einer hämorrhagischen erosi- ven Gastritis, einer chronischen Depression mit stark phobischen Anteilen und Todesängsten. Das Gutachten vom 10. Juli 2008 (act. II 22) möge beim Lesen zwar nachvollziehbar erscheinen, doch sei der Gutachter dem Beschwerdeführer in diskriminierender und menschenverachtender Haltung begegnet, so dass dieser schwer traumatisiert gewesen sei. Der Hausarzt und er selber hätten den Beschwerdeführer seit August 2006 zu 100 % arbeitsunfähig schreiben müssen, eine Arbeitsunfähigkeit von nur 20 %, wie im Gutachten festgesetzt, sei in der neuen Situation absolut nicht rea- listisch.</w:t>
      </w:r>
    </w:p>
    <w:p>
      <w:r>
        <w:rPr>
          <w:b/>
        </w:rPr>
        <w:t>E. 3.3.2</w:t>
      </w:r>
    </w:p>
    <w:p>
      <w:r>
        <w:t>Die Ärzte des Spitals E.________ hielten in ihrem Bericht vom 22. November 2013 (act. IIA 104 S. 7 ff.) folgende Diagnosen fest: Lumbale Schmerzen mit subjektiv zunehmender Beinschwäche links, schwere so- matoforme Schmerzstörung, generalisierte schwere Angst- und Pa- nikstörung mit sozialen Phobien und teil agoraphobischen Ängsten, rezidi- vierende depressive Störung, Verdacht auf latente Tuberkulose, hyperten- sive Kardiopathie, Ablation AV-Knoten-Reentrytachykardie 2006, rezidivie- rend atypische Thoraxschmerzen rechts, Dilatation der Aorta ascendens 44mm, anamnestisch Ösophagitis mit Status nachoberer Gastrointestinal- blutung im Februar 2010, solid-zytischer Schilddrüsenknoten rechts, Hä- morrhiden II°. Der Eintritt in die Klinik F.________ sei für Ende November geplant (S. 9).</w:t>
      </w:r>
    </w:p>
    <w:p>
      <w:r>
        <w:rPr>
          <w:b/>
        </w:rPr>
        <w:t>E. 3.3.3</w:t>
      </w:r>
    </w:p>
    <w:p>
      <w:r>
        <w:t>Die Fachärzte der Klinik F.________ diagnostizierten in ihrem Be- richt vom 13. Januar 2014 (act. IIA 103 S. 2 ff.) über die Hospitalisation vom 26. November 2013 bis zum 10. Januar 2014 eine rezidivierende de- pressive Störung, gegenwärtig mittelgradige Episode (ICD-10: F33.1) sowie eine anhaltende somatoforme Schmerzstörung (ICD-10: F45.40). Hinsicht- lich der psychotherapeutischen Behandlung im stationären Setting hätten sich kaum Fortschritte oder Ansatzpunkte gezeigt. Die ambulante Behand-</w:t>
      </w:r>
    </w:p>
    <w:p>
      <w:r>
        <w:t>Urteil des Verwaltungsgerichts des Kantons Bern vom 6. Okt. 2014, IV/14/521, Seite 10 lung bei der bestehenden depressiven Symptomatik sowie den multiplen Belastungsfakoren werde als dringend indiziert erachtet.</w:t>
      </w:r>
    </w:p>
    <w:p>
      <w:r>
        <w:rPr>
          <w:b/>
        </w:rPr>
        <w:t>E. 3.3.4</w:t>
      </w:r>
    </w:p>
    <w:p>
      <w:r>
        <w:t>Die RAD-Ärztin Dr. med. C.________ fasste in ihrem Bericht vom 28. Januar 2014 (act. IIA 99) die vorliegenden Akten zusammen und hielt fest, dass die vom behandelnden Psychiater genannten Diagnosen tatsächlich schon seit 2007 bekannt seien und immer noch genau gleich aufgeführt würden (S. 3). Ein schweres depressives Zustandsbild, wie in der Diagnose beschrieben, könne allerdings nicht vorliegen, wenn eine ambulante Betreuung ohne Antidepressiva zu Behandlung ausreiche. Of- fensichtlich lebe der Beschwerdeführer seit längerer Zeit ohne antidepres- sive Medikation. Es lägen keine neuen oder anderen Verhältnisse von me- dizinischer Seite her vor.</w:t>
      </w:r>
    </w:p>
    <w:p>
      <w:r>
        <w:rPr>
          <w:b/>
        </w:rPr>
        <w:t>E. 3.3.5</w:t>
      </w:r>
    </w:p>
    <w:p>
      <w:r>
        <w:t>Der Bericht von Dr. med. D.________ vom 27. Mai 2014 (Be- schwerdebeilage [act. I] 3) ist identisch mit demjenigen vom 19. Oktober 2013 (act. IIA 94), wurde jedoch ergänzt um einen Satz, nach welchem sich der gesundheitliche Zustand erneut verschlechtert habe und ev. eine weite- re Hospitalisation in Erwägung gezogen werden müsse.</w:t>
      </w:r>
    </w:p>
    <w:p>
      <w:r>
        <w:rPr>
          <w:b/>
        </w:rPr>
        <w:t>E. 3.3.6</w:t>
      </w:r>
    </w:p>
    <w:p>
      <w:r>
        <w:t>Dr. med. C.________ wurden die neu eigereichten Berichte vorge- legt und in ihrer Stellungnahme vom 2. April 2014 (act. IIA 107) führte sie hiernach aus, dass auch diese neu beigebrachten Berichte keine Ver- schlechterung oder relevante Veränderung des Gesundheitszustandes darzulegen vermöchten (S. 3). Teilweise dokumentierten sie vielmehr aus- führlich, dass dieser unverändert geblieben sei bzw. sich sogar in einigen Teilen gebessert hätte.</w:t>
      </w:r>
    </w:p>
    <w:p>
      <w:r>
        <w:rPr>
          <w:b/>
        </w:rPr>
        <w:t>E. 3.4</w:t>
      </w:r>
    </w:p>
    <w:p>
      <w:r>
        <w:t>Die beiden im Rahmen der Neuanmeldung eingereichten Arztbe- richte von Dr. med. D.________ vom 19. Oktober 2013 bzw. 27. Mai 2014 (act. I 3) und derjenige vom 3. April 2010 (act. IIA 94) enthalten keine An- haltspunkte für eine wesentliche Änderung in den tatsächlichen Verhältnis- sen. Vielmehr werden darin hauptsächlich die bereits bekannten und an- lässlich der früheren Abklärungen berücksichtigten Befunde bestätigt, wo- bei teilweise lediglich eine andere Beurteilung des selben Sachverhaltes vorliegt. Beim Bericht vom 3. April 2010 (act. IIA 94 S. 2 f.) handelt es sich schliesslich sogar um dasselbe Dokument, das bereits bei der letzten Neu-</w:t>
      </w:r>
    </w:p>
    <w:p>
      <w:r>
        <w:t>Urteil des Verwaltungsgerichts des Kantons Bern vom 6. Okt. 2014, IV/14/521, Seite 11 anmeldung im April 2010 eingereicht worden war (vgl. act. IIA 74). Der Be- schwerdeführer leidet nach wie vor an Rückenbeschwerden, die jedoch gemäss den Ärzten des Spitals E.________ als durch die erhobenen Be- funde nicht ausreichend erklärbar beurteilt wurden (vgl. act. IIA 104 S. 9 „ad 1“). Auch die von den behandelnden Ärzten der Klinik F.________ dia- gnostizierte rezidivierende depressive Störung, gegenwärtig mittelgradige Episode (ICD-10: F33.1 [act. IIA 103 S. 2 ff.]) und die anhaltende somato- forme Schmerzstörung war bereits im Jahr 2009 vorhanden und damals sowohl von den MEDAS-Gutachtern (act. II 22 S. 26) als auch von der RAD-Ärztin (act. II 35) berücksichtigt und als leichte bis mittlere depressive Reaktion gewertet und infolgedessen als überwindbar und damit nicht inva- lidisierend beurteilt worden. Sowohl die Ärzte der Klinik F.________ (act. IIA 103 S. 2 ff.), wie auch die Ärzte des Spitals E.________ (act. IIA 104 S. 7 ff.) nehmen damit in ihrem Berichten klar Bezug auf die bereits in den früheren Entscheiden beurteilte gesundheitliche Situation des Beschwerdeführers, so dass davon auszugehen ist, dass sich diese offen- sichtlich nicht verändert hat. So legt auch die RAD-Ärztin Dr. med. C.________, welche den Beschwerdeführer im Jahr 2009 selbst untersucht hatte, in ihrem Bericht vom 2. April 2014 (act. IIA 107) nach Einsicht in alle vorliegenden medizinischen Akten nachvollziehbar und überzeugend dar, dass auch die neu beigebrachten Berichte keine Verschlechterung oder relevante Veränderung des Gesundheitszustandes darzulegen vermögen, sondern vielmehr ausführlich dokumentieren, dass dieser unverändert ge- blieben ist bzw. sich in einigen Teilen sogar gebessert hat. Daran ändert nichts, dass Dr. med. D.________ im Bericht vom 27. Mai 2014 (act. I 3) noch den Zusatz angefügt hat, wonach sich der gesundheitliche Zustand erneut verschlechtert habe, denn er lässt diese Aussage so stehen und begründet sie in keiner Weise.</w:t>
      </w:r>
    </w:p>
    <w:p>
      <w:r>
        <w:rPr>
          <w:b/>
        </w:rPr>
        <w:t>E. 3.5</w:t>
      </w:r>
    </w:p>
    <w:p>
      <w:r>
        <w:t>Nach dem Dargelegten hat der Beschwerdeführer eine erhebliche Verschlechterung seines Gesundheitszustands nicht glaubhaft gemacht, womit sich die angefochtene Nichteintretensverfügung vom 11. April 2014 (act. IIA 108) als rechtens erweist und die Beschwerde vom 28. Mai 2014 abzuweisen ist.</w:t>
      </w:r>
    </w:p>
    <w:p>
      <w:r>
        <w:t>Urteil des Verwaltungsgerichts des Kantons Bern vom 6. Okt. 2014, IV/14/521, Seite 12</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werden die Verfahrenskosten auf Fr. 700.– festgesetzt. Da das Gesuch um unentgeltliche Rechtspflege mit in Rechtskraft erwachsener Verfügung vom 14. August 2014 abgewiesen worden ist, hat der unterlie- gende Beschwerdeführer die Verfahrenskosten entsprechend dem Aus- gang des Verfahrens zu tragen (Art. 108 Abs. 1 VRPG). Diese werden dem geleisteten Kostenvorschuss gleicher Höhe entnommen.</w:t>
      </w:r>
    </w:p>
    <w:p>
      <w:r>
        <w:rPr>
          <w:b/>
        </w:rPr>
        <w:t>E. 4.2</w:t>
      </w:r>
    </w:p>
    <w:p>
      <w:r>
        <w:t>Bei diesem Ausgang des Verfahrens hat der Beschwerdeführer kei- nen Anspruch auf eine Parteientschädigung (Umkehrschluss aus Art. 1 Abs. 1 IVG i.V.m. Art. 61 lit. g GSOG).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