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501 vom 5. August 2014</w:t>
      </w:r>
    </w:p>
    <w:p>
      <w:r>
        <w:t>BE Verwaltungsgericht, 2014-08-05, DE</w:t>
      </w:r>
    </w:p>
    <w:p>
      <w:r>
        <w:rPr>
          <w:b/>
        </w:rPr>
        <w:t xml:space="preserve">Quelle: </w:t>
      </w:r>
      <w:r>
        <w:t>https://mcp.opencaselaw.ch/entscheid/be_verwaltungsgericht_200_2014_501</w:t>
      </w:r>
    </w:p>
    <w:p>
      <w:r>
        <w:t>FR: BE_VERWALTUNGSGERICHT 200 2014 501 du 5 août 2014</w:t>
      </w:r>
    </w:p>
    <w:p>
      <w:r>
        <w:t>IT: BE_VERWALTUNGSGERICHT 200 2014 501 del 5 agosto 2014</w:t>
      </w:r>
    </w:p>
    <w:p>
      <w:pPr>
        <w:pStyle w:val="Heading2"/>
      </w:pPr>
      <w:r>
        <w:t>Regeste</w:t>
      </w:r>
    </w:p>
    <w:p>
      <w:r>
        <w:t>Verfügung vom 24. April 2014</w:t>
      </w:r>
    </w:p>
    <w:p>
      <w:pPr>
        <w:pStyle w:val="Heading2"/>
      </w:pPr>
      <w:r>
        <w:t>Erwägungen</w:t>
      </w:r>
    </w:p>
    <w:p>
      <w:r>
        <w:rPr>
          <w:b/>
        </w:rPr>
        <w:t>E. 1.1</w:t>
      </w:r>
    </w:p>
    <w:p>
      <w:r>
        <w:t>Die angefochtene Verfügung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Verfügun- gen. Die Beschwerdeführerin ist im vorinstanzlichen Verfahren mit ihren Anträgen nicht durchgedrungen, durch die angefochtene Verfügung berührt und hat ein schutzwürdiges Interesse an deren Aufhebung, weshalb sie zur Beschwerde befugt ist (Art. 59 ATSG). Die örtliche Zuständigkeit ist gege- ben (Art. 69 Abs. 1 lit. a des Bundesgesetzes über die Invalidenversiche-</w:t>
      </w:r>
    </w:p>
    <w:p>
      <w:r>
        <w:t>Urteil des Verwaltungsgerichts des Kantons Bern vom 5. Aug. 2014, IV/14/501, Seite 4 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Anfechtungsobjekt bildet die Verfügung vom 24. April 2014 (AB 119). Streitig und zu prüfen ist der Anspruch auf eine Invalidenrente.</w:t>
      </w:r>
    </w:p>
    <w:p>
      <w:r>
        <w:rPr>
          <w:b/>
        </w:rPr>
        <w:t>E. 1.3</w:t>
      </w:r>
    </w:p>
    <w:p>
      <w:r>
        <w:t>Die Abteilungen urteilen gewöhnlich in einer Kammer bestehend aus drei Richterinnen oder Richtern (Art. 56 Abs. 1 GSOG). Die Spruchkör- per urteilen bei Einstimmigkeit auf dem Zirkulationsweg. In Streitigkeiten, die weder von grundsätzlicher Bedeutung noch von grosser Tragweite sind, können sie auf dem Zirkulationsweg auch Mehrheitsbeschlüsse fassen (Art. 56 Abs. 5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w:t>
      </w:r>
    </w:p>
    <w:p>
      <w:r>
        <w:rPr>
          <w:b/>
        </w:rPr>
        <w:t>E. 2.2</w:t>
      </w:r>
    </w:p>
    <w:p>
      <w:r>
        <w:t>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w:t>
      </w:r>
    </w:p>
    <w:p>
      <w:r>
        <w:t>Urteil des Verwaltungsgerichts des Kantons Bern vom 5. Aug. 2014, IV/14/501, Seite 5</w:t>
      </w:r>
    </w:p>
    <w:p>
      <w:r>
        <w:rPr>
          <w:b/>
        </w:rPr>
        <w:t>E. 2.3</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132 V 93 E. 4 S. 99).</w:t>
      </w:r>
    </w:p>
    <w:p>
      <w:r>
        <w:rPr>
          <w:b/>
        </w:rPr>
        <w:t>E. 2.4</w:t>
      </w:r>
    </w:p>
    <w:p>
      <w:r>
        <w:t>Wurde eine Rente wegen eines fehlenden oder zu geringen Invali- ditätsgrades bereits einmal verweigert, so wird eine neue Anmeldung nur geprüft, wenn die versicherte Person glaubhaft macht, dass sich der Grad der Invalidität in einer für den Anspruch erheblichen Weise geändert hat (Art. 87 Abs. 2 und 3 der Verordnung über die Invalidenversicherung vom 17. Januar 1961 [IVV; SR 831.201]). Diese Eintretensvoraussetzung soll verhindern, dass sich die Verwaltung immer wieder mit gleichlautenden und nicht näher begründeten, d.h. keine Veränderung des Sachverhalts darle- genden Rentengesuchen befassen muss (BGE 133 V 108 E. 5.3.1 S. 112). Tritt die Verwaltung auf die Neuanmeldung ein, so hat sie die Sache mate- riell abzuklären und sich zu vergewissern, ob die von der versicherten Per- son glaubhaft gemachte Veränderung des Invaliditätsgrades auch tatsäch- lich eingetreten ist; sie hat demnach in analoger Weise wie bei einem Revi- sionsfall nach Art. 17 Abs. 1 ATSG vorzugehen (SVR 2011 IV Nr. 2 S. 8 E. 3.2). Stellt sie fest, dass der Invaliditätsgrad seit Erlass der früheren rechtskräftigen Verfügung keine Veränderung erfahren hat, so weist sie das neue Gesuch ab. Andernfalls hat sie zusätzlich noch zu prüfen, ob die fest- gestellte Veränderung genügt, um nunmehr eine rentenbegründende Inva- lidität zu bejahen, und hernach zu beschliessen. Im Beschwerdefall obliegt die gleiche materielle Prüfungspflicht auch dem Gericht (BGE 117 V 198 E. 3a S. 198; SVR 2008 IV Nr. 35 S. 117 E. 2.1). Ob eine anspruchsbegründende Änderung in den für den Invaliditätsgrad erheblichen Tatsachen eingetreten ist, beurteilt sich im Neuanmeldungsver- fahren – analog zur Rentenrevision nach Art. 17 Abs. 1 ATSG – durch Ver- gleich des Sachverhaltes, wie er im Zeitpunkt der letzten materiellen Beur-</w:t>
      </w:r>
    </w:p>
    <w:p>
      <w:r>
        <w:t>Urteil des Verwaltungsgerichts des Kantons Bern vom 5. Aug. 2014, IV/14/501, Seite 6 teilung und rechtskräftigen Ablehnung bestanden hat, mit demjenigen zur Zeit der streitigen neuen Verfügung (BGE 133 V 108 E. 5.3 S. 112; 130 V 71 E. 3.2.3 S. 77; AHI 1999 S. 84 E. 1b).</w:t>
      </w:r>
    </w:p>
    <w:p>
      <w:r>
        <w:rPr>
          <w:b/>
        </w:rPr>
        <w:t>E. 3</w:t>
      </w:r>
    </w:p>
    <w:p>
      <w:r>
        <w:t>Rezidivierende depressive Störung, gegenwärtig leichte Epi- sode (ICD-10: F33.0)</w:t>
      </w:r>
    </w:p>
    <w:p>
      <w:r>
        <w:rPr>
          <w:b/>
        </w:rPr>
        <w:t>E. 3.1</w:t>
      </w:r>
    </w:p>
    <w:p>
      <w:r>
        <w:t>Die Verwaltung ist auf die Neuanmeldung eingetreten (vgl. AB 64), weshalb die Eintretensfrage praxisgemäss nicht zu überprüfen ist (BGE 109 V 108 E. 2b S. 114). Streitig ist, ob die Beschwerdegegnerin zu Recht zum Schluss gelangte, die Beschwerdeführerin habe keinen An- spruch auf eine Invalidenrente. Obwohl sich die Rügen der Beschwerdefüh- rerin auf die Bemessung des Invaliditätsgrades und damit lediglich auf Teil- aspekte des Rentenanspruchs beschränken, ist vorab zu prüfen, ob im Vergleich zur Sachlage, wie sie der Leistungsablehnung im Jahr 2010 (vgl. AB 28) zugrunde lag, im Zeitpunkt der vorliegend angefochtenen Verfü- gung vom 24. April 2014 (AB 119) in den tatsächlichen Verhältnissen über- haupt eine erhebliche Änderung eingetreten ist, die geeignet ist, den Invali- ditätsgrad und damit den Rentenanspruch zu beeinflussen (vgl. E. 2.4 hie- vor). Gegebenenfalls ist anschliessend der Rentenanspruch allseitig frei zu beurteilen.</w:t>
      </w:r>
    </w:p>
    <w:p>
      <w:r>
        <w:rPr>
          <w:b/>
        </w:rPr>
        <w:t>E. 3.2</w:t>
      </w:r>
    </w:p>
    <w:p>
      <w:r>
        <w:t>Die rechtskräftige Verfügung vom 16. August 2010 (AB 28) basierte in medizinischer Hinsicht auf der Einschätzung von med. pract. E.________, Facharzt für Neurologie sowie Psychiatrie und Psychothera- pie, des Regionalen Ärztlichen Dienstes (RAD), welcher insbesondere die Angaben der behandelnden Dres. med. F.________, Fachärztin für Psych- iatrie und Psychotherapie FMH (vgl. AB 15), und G.________, Fachärztin für Rheumatologie FMH und Allgemeine Innere Medizin FMH (vgl. AB 11), beurteilte. In seinem Bericht vom 17. Februar 2010 (AB 16) führte der RAD- Arzt als hauptsächliche Diagnosen eine HLA B27 (Human Leukocyte Anti- gen-B) assoziierte Oligoarthritis sowie eine rezidivierende depressive Störung, gegenwärtig leichte Episode mit somatischem Syndrom (ICD-10: F 33.01), auf. Er gelangte zum Schluss, dass somatisch in einer überwie- gend sitzenden Tätigkeit mit Vermeiden von längerem Gehen und Stehen eine 50%ige bzw. für eine rein sitzende Tätigkeit sogar eine uneinge-</w:t>
      </w:r>
    </w:p>
    <w:p>
      <w:r>
        <w:t>Urteil des Verwaltungsgerichts des Kantons Bern vom 5. Aug. 2014, IV/14/501, Seite 7 schränkte Arbeitsfähigkeit bestehe und psychiatrisch ebenfalls mindestens von einer 50%igen Arbeitsfähigkeit auszugehen sei. Insgesamt betrage die Arbeitsfähigkeit in einer leidensadaptierten Beschäftigung 50 % (AB 16/5).</w:t>
      </w:r>
    </w:p>
    <w:p>
      <w:r>
        <w:rPr>
          <w:b/>
        </w:rPr>
        <w:t>E. 3.3</w:t>
      </w:r>
    </w:p>
    <w:p>
      <w:r>
        <w:t>Die vorliegend angefochtene Verfügung vom 24. April 2014 (AB 119) stützte sich auf das polydisziplinäre MEDAS-Gutachten vom 21. November 2013 (AB 104.1). Darin wurden die folgenden Diagnosen mit Auswirkung auf die Arbeitsfähigkeit vermerkt (AB 104.1/27 Ziff. 5.1): 1. Chronische, HLA B27 assoziierte Oligoarthritis (ICD-10: M13.9) 2. Lateralbetonte Gonarthrose rechts (ICD-10: M17.1)</w:t>
      </w:r>
    </w:p>
    <w:p>
      <w:r>
        <w:rPr>
          <w:b/>
        </w:rPr>
        <w:t>E. 3.4</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 Die Feststellung einer revisionsbegründenden Veränderung erfolgt durch eine Gegenüberstellung eines vergangenen und des aktuellen Zustandes. Gegenstand des Beweises ist somit das Vorhandensein einer entschei- dungserheblichen Differenz in den den medizinischen Unterlagen zu ent-</w:t>
      </w:r>
    </w:p>
    <w:p>
      <w:r>
        <w:t>Urteil des Verwaltungsgerichts des Kantons Bern vom 5. Aug. 2014, IV/14/501, Seite 8 nehmenden Tatsachen. Der Beweiswert eines zwecks Rentenrevision er- stellten Gutachtens hängt folglich wesentlich davon ab, ob es sich ausrei- chend auf das Beweisthema – erhebliche Änderung(en) des Sachverhalts – bezieht. Einer für sich allein betrachtet vollständigen, nachvollziehbaren und schlüssigen medizinischen Beurteilung, die im Hinblick auf eine erst- 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 zustandes stattgefunden hat. Vorbehalten bleiben Sachlagen, in denen es evident ist, dass die gesundheitlichen Verhältnisse sich verändert haben (Entscheid des Bundesgerichts [BGer] vom 25. Juli 2013, 8C_441/2012, E. 6.1.2).</w:t>
      </w:r>
    </w:p>
    <w:p>
      <w:r>
        <w:rPr>
          <w:b/>
        </w:rPr>
        <w:t>E. 3.5</w:t>
      </w:r>
    </w:p>
    <w:p>
      <w:r>
        <w:t>Wenngleich das MEDAS-Gutachten vom 21. November 2013 (AB 104.1) aufgrund des von der Beschwerdegegnerin formulierten Frage- katalogs (vgl. AB 96/2) nicht spezifisch darauf fokussiert, ob zwischen dem Referenzzeitpunkt vom 16. August 2010 (vgl. AB 28) und der Exploration eine wesentliche Änderung eingetreten ist, erweist sich die Expertise den- noch als tauglich zur Beurteilung dieses Beweisthemas. Die Schlüssigkeit des Gutachtens wird seitens der Parteien nicht in Frage gestellt und es erfüllt die vorerwähnten (vgl. E. 3.4 hievor) höchstrichterlichen Anforderun- gen an den Beweiswert, womit darauf vorbehaltlos abzustellen ist. Während die Beschwerdeführerin die Neuanmeldung mit einer «enormen Verschlechterung» ihres Gesundheitszustandes begründete (vgl. AB 40), wurde seitens der Beschwerdegegnerin zunächst von einer bloss leichten Verschlechterung (vgl. AB 59/2) und später insgesamt eher von einer Ver- besserung des Zustandes (vgl. AB 82/2) ausgegangen. Das MEDAS- Gutachten vom 21. November 2013 (AB 104.1) bestätigte schliesslich das Vorliegen neuer Diagnosen, attestierte jedoch unverändert eine medizi- nisch-theoretische Restarbeitsfähigkeit von 50 %, was vorderhand nicht als materieller Revisionsgrund genügt. Indes ergab sich gegenüber der Situati- on im Jahr 2010 insoweit ein eingeschränkteres medizinisches Anforde- rungsprofil, als neu lediglich noch körperlich sehr leichte adaptierte Tätig- keiten unter optimalen ergonomischen Arbeitsplatzbedingungen als zumut-</w:t>
      </w:r>
    </w:p>
    <w:p>
      <w:r>
        <w:t>Urteil des Verwaltungsgerichts des Kantons Bern vom 5. Aug. 2014, IV/14/501, Seite 9 bar erachtet wurden und die Experten ein Aufteilen des Rendements auf- grund des regelmässigen Pausenbedarfs auf zwei tägliche Schichten von je zwei Stunden (womit offensichtlich ebenfalls ein 50%iges Pensum ge- meint war) postulierten (vgl. AB 104.1/28 Ziff. 6.2, 104.1/30 Ziff. 6.9). Die- ses neue Zumutbarkeitsprofil ist prinzipiell geeignet die Bemessung der Einschränkungen im Erwerb bzw. Haushalt zu beeinflussen. Selbst wenn für das Invalideneinkommen vom selben Tabellenlohn auszugehen wäre wie anlässlich der früheren Leistungsablehnung, könnten die erhöhten An- forderungen hinsichtlich einer Verweisungstätigkeit zu einem anderen lei- densbedingten Abzug führen (vgl. dazu E. 5.2.2 hienach), zudem könnten wegen den spezifischen funktionellen Beeinträchtigungen aus einem Betätigungsvergleich im Aufgabenbereich abweichende Resultate fliessen. Ein Revisionsgrund ist damit zu bejahen, wovon auch die Parteien implizit ausgehen. Damit kann der Rentenanspruch in rechtlicher und tatsächlicher Hinsicht allseitig, d.h. unter Berücksichtigung des gesamten für die Leis- tungsberechtigung ausschlaggebenden Tatsachenspektrums neu und ohne Bindung an frühere Invaliditätsschätzungen geprüft werden (vgl. BGE 117 V 198 E. 4b S. 200; SVR 2011 IV Nr. 37 S. 109 E. 1.1). Dies betrifft insbe- sondere die strittige Invaliditätsbemessungsmethode, denn bezüglich der Statusfrage trat zwischen den beiden Vergleichszeitpunkten keine Sach- verhaltsänderung ein die für sich allein als Revisionsgrund hätte herange- zogen werden können, vielmehr vertritt die Beschwerdeführerin sinn- gemäss die Auffassung, bereits die rechtskräftige Verfügung vom 16. Au- gust 2010 sei diesbezüglich von einer unrichtigen Annahme ausgegangen (vgl. Beschwerde S. 4 Ziff. IV Ziff. 1).</w:t>
      </w:r>
    </w:p>
    <w:p>
      <w:r>
        <w:t>Urteil des Verwaltungsgerichts des Kantons Bern vom 5. Aug. 2014, IV/14/501, Seite 10</w:t>
      </w:r>
    </w:p>
    <w:p>
      <w:r>
        <w:rPr>
          <w:b/>
        </w:rPr>
        <w:t>E. 4</w:t>
      </w:r>
    </w:p>
    <w:p>
      <w:r>
        <w:t>Verminderte Belastbarkeit der linken Hand Die Gutachter erklärten, in der angestammten Tätigkeit sowie in jeder an- deren körperlich mittelschwer oder schwer belastenden Tätigkeit bestehe eine vollständige Arbeitsunfähigkeit. Für körperlich sehr leichte, mehrheit- lich sitzend durchgeführte, geeignete Tätigkeiten liege eine Arbeits- und Leistungsfähigkeit von 50 % vor, wobei eine Verweisungstätigkeit idealer- weise während zweimal zwei Stunden täglich verrichtet werde (AB 104.1/28 Ziff. 6.2, 104.1/30 Ziff. 6.9).</w:t>
      </w:r>
    </w:p>
    <w:p>
      <w:r>
        <w:rPr>
          <w:b/>
        </w:rPr>
        <w:t>E. 4.1</w:t>
      </w:r>
    </w:p>
    <w:p>
      <w:r>
        <w:t>S. 325). Lässt sich aufgrund der tatsächlichen Verhältnisse das ohne gesundheitliche Beeinträchtigung realisierbare Einkommen nicht hinrei- chend genau beziffern, ist auf Erfahrungs- und Durchschnittswerte gemäss Tabellenlohn abzustellen. Auf sie darf jedoch im Rahmen der Invaliditäts- bemessung nur unter Mitberücksichtigung der für die Entlöhnung im Einzel- fall gegebenenfalls relevanten persönlichen und beruflichen Faktoren ab- gestellt werden (BGE 139 V 28 E. 3.3.2 S. 30; Entscheid des Eidgenössi- schen Versicherungsgerichts [EVG; heute: Bundesgericht] vom 30. Oktober 2002, I 517/02, E. 1.2).</w:t>
      </w:r>
    </w:p>
    <w:p>
      <w:r>
        <w:rPr>
          <w:b/>
        </w:rPr>
        <w:t>E. 4.2</w:t>
      </w:r>
    </w:p>
    <w:p>
      <w:r>
        <w:t>Sowohl im Rahmen einer erstmaligen Prüfung des Rentenan- spruchs als auch anlässlich einer Rentenrevision stellt sich unter dem Ge- sichtspunkt von Art. 8 ATSG die Frage nach der anwendbaren Invaliditäts- bemessungsmethode (Art. 16 ATSG sowie Art. 28a Abs. 2 und 3 IVG). Ob eine versicherte Person als ganztägig oder zeitweilig Erwerbstätige oder als Nichterwerbstätige einzustufen ist – was je zur Anwendung einer ande- ren Methode der Invaliditätsbemessung (Einkommensvergleich, Betäti-</w:t>
      </w:r>
    </w:p>
    <w:p>
      <w:r>
        <w:t>Urteil des Verwaltungsgerichts des Kantons Bern vom 5. Aug. 2014, IV/14/501, Seite 11 gungsvergleich, gemischte Methode) führt –, ergibt sich aus der Prüfung, was sie bei im Übrigen unveränderten Umständen täte, wenn keine ge- sundheitliche Beeinträchtigung bestünde (BGE 125 V 146 E. 2c S. 150). Entscheidend ist nicht, welches Ausmass der Erwerbstätigkeit der versi- cherten Person im Gesundheitsfall zugemutet werden könnte, sondern in welchem Pensum sie hypothetisch erwerbstätig wäre (BGE 133 V 504 E. 3.3 S. 508). Bei einer im Haushalt tätigen versicherten Person im Be- sonderen entscheidet sich die Frage, ob sie als ganztägig oder zeitweilig Erwerbstätige zu betrachten ist, nicht danach, ob sie vor ihrer Heirat er- werbstätig war oder nicht. Es ist vielmehr zu prüfen, ob sie im Gesundheits- fall mit Rücksicht auf die gesamten Umstände vorwiegend erwerbstätig oder im Haushalt beschäftigt wäre. Nebst den finanziellen Verhältnissen sind sämtliche weiteren Gegebenheiten des Einzelfalles zu berücksichti- gen, wie allfällige Erziehungs- und Betreuungsaufgaben gegenüber Kin- dern, das Alter, die beruflichen Fähigkeiten und die Ausbildung sowie die persönlichen Neigungen und Begabungen der versicherten Person (BGE 125 V 146 E. 2c S. 150; AHI 1997 S. 289 E. 2b). Dabei sind die konkrete Situation und die Vorbringen der versicherten Person nach Massgabe der allgemeinen Lebenserfahrung zu würdigen (BGE 117 V 194 E. 3b S. 195).</w:t>
      </w:r>
    </w:p>
    <w:p>
      <w:r>
        <w:rPr>
          <w:b/>
        </w:rPr>
        <w:t>E. 4.3</w:t>
      </w:r>
    </w:p>
    <w:p>
      <w:r>
        <w:t>Die Beschwerdeführerin erlangte nach der obligatorischen Schulzeit keine Berufsbildung und erledigte von 1977 bis September 1984 stunden- weise … im … ihres Vaters. Von 1978 bis 1981 war sie im Stundenlohn (angeblich mit einem Pensum von zirka 100 %) für die frühere Genossen- schaft H.________ sowie von 1988 bis 1989 für den I.________ mit unbe- kanntem Beschäftigungsgrad als … tätig. Vom 1. August 2001 bis 30. Sep- tember 2007 stand sie schliesslich in einem Arbeitsverhältnis mit der J.________ und wurde in der Filiale … bzw. ab 1. Juli 2005 in der Filiale … als … eingesetzt, wobei sie nach eigenen Angaben in … «zu 100 % […] im Stundenlohn gearbeitet» habe bzw. das Wochenpensum gemäss Ab- klärungsbericht Haushalt anfänglich zirka 50 % und zuletzt noch 8.2 Stun- den betrug. Danach suchte sie erfolglos eine Teilzeitarbeit mit 50 %- Pensum. Sie ist Mutter eines … geborenen Sohnes und seit … geschieden (vgl. AB 2/5 Ziff. 5.2 und 5.4, 3, 5, 9, 12, 17/3 Ziff. 3.2, 21/2, 63/3, 104.1/9 Ziff. 3.1.2, 104.1/13 Ziff. 4.1.1.2).</w:t>
      </w:r>
    </w:p>
    <w:p>
      <w:r>
        <w:t>Urteil des Verwaltungsgerichts des Kantons Bern vom 5. Aug. 2014, IV/14/501, Seite 12 Während die Beschwerdeführerin im Rahmen der Haushaltsabklärung vom 23. März 2010 noch angab, dass sie bei guter Gesundheit vollschichtig erwerbstätig wäre (vgl. AB 17/4 Ziff. 3.5), erklärte sie am 27. März 2012 zunächst, sie könne die Frage nicht beantworten, führte aber schliesslich aus, dass sie 50 % erwerbstätig wäre und sich den Stress eines höheren Pensums nicht mehr antun würde, wobei sich zeigen würde, ob sie finanzi- ell «über die Runden» käme (vgl. AB 105/4 Ziff. 3.5). Die Beschwerdegeg- nerin erachtete eine hypothetische Vollzeiterwerbstätigkeit der Beschwer- deführerin als eher unwahrscheinlich, da sie bereits im Zeitpunkt der Ehe- scheidung einer Teilzeitbeschäftigung nachgegangen sei und das Arbeits- pensum nicht erhöht habe, obwohl ihr Sohn damals bereits 16jährig gewe- sen sei. Des Weiteren könne dem Auszug aus dem individuellen Konto (IK-Auszug) entnommen werden, dass sie nie ein hohes Pensum an aus- serhäuslicher Tätigkeit erfüllt habe. Sie berechnete anhand des Finanzbe- darfs nach den Richtlinien der Schweizerischen Konferenz für Sozialhilfe (SKOS), dass die Beschwerdeführerin auf ein 76 % Pensum angewiesen wäre, um ihren Lebensunterhalt zu decken, weshalb sie am Status von 80 % Erwerb bzw. 20 % Haushalt festhielt (vgl. AB 105/5 Ziff. 3.5). Der Ab- klärungsdienst der Beschwerdegegnerin fügte in seiner Stellungnahme vom 22. April 2014 (AB 118) an, die Beschwerdeführerin habe nicht aus gesundheitlichen Gründen seit 2005 auf ein höheres Pensum verzichtet, sei gemäss MEDAS-Gutachten doch erst ab Herbst 2009 eine 50%ige Ar- beitsfähigkeit bestätigt worden. Zudem sei beim Erheben des Status auch der statistische Aufwand für Hausarbeiten berücksichtigt worden.</w:t>
      </w:r>
    </w:p>
    <w:p>
      <w:r>
        <w:rPr>
          <w:b/>
        </w:rPr>
        <w:t>E. 4.4</w:t>
      </w:r>
    </w:p>
    <w:p>
      <w:r>
        <w:t>Mit der Beschwerdeführerin (vgl. Beschwerde S. 3 Ziff. IV Ziff. 1) ist davon auszugehen, dass sie im Rahmen der Abklärung an Ort und Stelle (Art. 69 Abs. 2 IVV) vom 27. März 2012 die eigentliche Frage nach der fikti- ven beruflichen Situation als Gesunde nicht beantwortete, sondern dartat, in welchem maximalen Ausmass sie trotz ihrer gesundheitlichen Beein- trächtigung noch arbeiten würde (vgl. AB 105/4 Ziff. 3.5). Hingegen er- scheint die initiale Aussage vom 23. März 2010, wonach sie aus finanziel- len Gründen im Gesundheitsfall einem Vollpensum als … bzw. … nachgin- ge (vgl. AB 17/4 Ziff. 3.5), nicht nur aufgrund der Beweismaxime der «Aus- sage der ersten Stunde» (vgl. BGE 121 V 45 E. 2a S. 47, 115 V 133 E. 8c S. 143; RKUV 2004 U 515 S. 420 E. 1.2), sondern nach den gesamthaften</w:t>
      </w:r>
    </w:p>
    <w:p>
      <w:r>
        <w:t>Urteil des Verwaltungsgerichts des Kantons Bern vom 5. Aug. 2014, IV/14/501, Seite 13 Umständen, als überwiegend wahrscheinlich. Dass die Beschwerdeführerin mit Blick auf den IK-Auszug (AB 9) vor ihrer Erkrankung faktisch kaum län- gere Zeit einer 100%igen Erwerbstätigkeit nachgegangen sein dürfte, fällt dabei weniger stark ins Gewicht, da dies offenbar durch zeitlich begrenzte sachliche Aspekte begründet war. Nach dem Schulabschluss musste sie ihrem Vater im Geschäft aushelfen und während der von … bis … dauern- den Ehe bzw. nach der Niederkunft ihres Sohnes wurde eine eher traditio- nelle Aufgabenteilung gepflegt; ihr damaliger Ehegatte soll sich vollständig gegen eine Erwerbstätigkeit ausgesprochen haben (vgl. AB 17/3 Ziff. 3.2, 104.1/12 Ziff. 4.1.1.2). Der Auffassung der Beschwerdegegnerin, dass nach der Trennung bzw. Ehescheidung keine gesundheitlichen Gründe gegen ein höheres Pensum gesprochen hätten (vgl. AB 118/3), steht die Aktenla- ge entgegen. Zwar wurde im MEDAS-Gutachten (AB 104.1) tatsächlich bestätigt, dass ab Herbst 2009 eine 50%ige Arbeitsunfähigkeit im ange- stammten Beruf bestand, dies schliesst jedoch nicht aus, dass bereits zu einem früheren Zeitpunkt Gesundheitsbeschwerden vorlagen, die einer Erhöhung des Beschäftigungsgrades entgegengestanden hätten. So räum- ten die MEDAS-Gutachter ein, dass es schwierig sei, die Arbeitsfähigkeit in adaptierten Tätigkeiten zu einem früheren Zeitpunkt retrospektiv gesehen mit Sicherheit zu beurteilen, weshalb sie angaben, ihre diesbezügliche Ein- schätzung gelte jedenfalls seit der Exploration im September respektive Oktober 2013 (vgl. AB 104.1/29 Ziff. 6.3). Nach den Angaben der Be- schwerdeführerin sollen die rheumatisch bedingten starken Schmerzen bereits seit der Geburt ihres Sohnes bestehen (vgl. AB 2/7 Ziff. 6.2 i.V.m. 2/2 Ziff. 3.1). Gemäss den anamnestischen Angaben von Dr. med. G.________ im Bericht vom 24. Juli 2008 (AB 11/6-8) bestanden die chro- nischen persistierenden Fersenschmerzen damals jedenfalls bereits seit ein bis zwei Jahren; im Bericht vom 9. November 2009 (AB 11) erklärte die Rheumatologin zudem, dass die Beschwerdeführerin «seit Jahren» an ver- schiedenen Beschwerden im Bereich des Bewegungsapparates leide (vgl. AB 11/3 Ziff. 1.4). Zudem war die Beschwerdeführerin bereits im Jahr 2005 in der Klinik K.________ hospitalisiert (vgl. AB 104.1/11 Ziff. 4.1.1.2, 104.2/4). Hinzu kommt, dass die Beschwerdeführerin anlässlich der Unter- suchung durch med. pract. E.________ (vgl. AB 63/3) sowie im Rahmen der polydisziplinären Exploration (vgl. 104.1/13 Ziff. 4.1.1.2) angab, sie sei in der J.________ in … zu 100 % als … im Stundenlohn tätig gewesen sei.</w:t>
      </w:r>
    </w:p>
    <w:p>
      <w:r>
        <w:t>Urteil des Verwaltungsgerichts des Kantons Bern vom 5. Aug. 2014, IV/14/501, Seite 14 Daraus ist zu schliessen, dass sie an sich bereit gewesen wäre, 100 % zu arbeiten. Da sie aber auf Abruf angestellt war und nur beschränkt aufgebo- ten wurde (vgl. AB 17/4 Ziff. 3.5), arbeitete sich faktisch nicht vollschichtig, was sich auch in den abgerechneten Bruttolöhnen zeigt (vgl. AB 9). Der Beschwerdegegnerin kann nicht gefolgt werden, wenn sie zur Ermittlung des bei guter Gesundheit anzunehmenden Beschäftigungsgrades annimmt, die versicherte Person würde jeweils lediglich so viel arbeiten um die Sozi- alhilfeabhängigkeit zu vermeiden. Diese Annahme trifft jedenfalls auf die Beschwerdeführerin nicht zu, gab sie doch gegenüber der Abklärungsper- son am 23. März 2010 an, sie arbeite gerne (vgl. AB 17/4 Ziff. 3.5). Des Weiteren war die Beschwerdeführerin im Zeitpunkt der Verfügung vom 24. April 2014 (AB 119) knapp 54jährig (vgl. AB 2/1 Ziff. 1.3), womit auch ihr Alter angesichts der verbleibenden Aktivitätsperiode von rund zehn Jah- ren nicht gegen ein Vollpensum spricht. Schliesslich lässt sich auch nicht anhand des statistischer Aufwandes für die Haushaltsführung sinngemäss argumentieren, die versicherte Person verfüge über einen Aufgabenbe- reich, der nur eine Teilzeittätigkeit erlaube (vgl. AB 118/3), denn – wie die Beschwerdegegnerin selbst aufzeigt – trifft auch eine vollzeitlich erwerbs- tätige Person einen nicht unerheblichen Aufwand von über 16 Stunden wöchentlich zur Haushaltsführung (vgl. Bundesamt für Statistik [BFS], Schweizerische Arbeitskräfteerhebung [SAKE], Tabelle T 3.6.2.3, allein lebende Frauen, Haushaltstyp 1 [Einpersonenhaushalte], 45-63 Jahre, Er- werbstätigkeit 90-100 %, Haus- und Familienarbeit insgesamt, Jahr 2013). Damit ist nach dem massgebenden Beweisgrad der überwiegenden Wahr- scheinlichkeit (vgl. BGE 138 V 218 E. 6 S. 221) erstellt, dass die Be- schwerdeführerin im hypothetischen Validitätsfall mit einem 100%igen Be- schäftigungsgrad in einem Arbeitsverhältnis als … bzw. … stünde, womit der Invaliditätsgrad anhand eines Einkommensvergleichs zu ermitteln ist (vgl. E. 4.1 hievor). Nur am Rande sei erwähnt, dass die gemischte Metho- de selbst dann nicht anwendbar wäre, wenn bloss von einer 80%igen Er- werbstätigkeit auszugehen wäre, denn die alleinstehende Beschwerdefüh- rerin ist augenscheinlich nicht in einem anerkannten Aufgabenbereich im Sinne von Art. 27 IVV tätig (vgl. BGE 131 V 51). Damit bleibt der Invali- ditätsgrad anhand der allgemeinen Methode des Einkommensvergleichs zu prüfen.</w:t>
      </w:r>
    </w:p>
    <w:p>
      <w:r>
        <w:t>Urteil des Verwaltungsgerichts des Kantons Bern vom 5. Aug. 2014, IV/14/501, Seite 15</w:t>
      </w:r>
    </w:p>
    <w:p>
      <w:r>
        <w:rPr>
          <w:b/>
        </w:rPr>
        <w:t>E. 5.1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w:t>
      </w:r>
    </w:p>
    <w:p>
      <w:r>
        <w:rPr>
          <w:b/>
        </w:rPr>
        <w:t>E. 5.1.1</w:t>
      </w:r>
    </w:p>
    <w:p>
      <w:r>
        <w:t>In der angefochtenen Verfügung vom 24. April 2014 (AB 119) ermit- telte die Beschwerdegegnerin das Valideneinkommen basierend auf dem Tabellenlohn der vom Bundesamt für Statistik (BFS) herausgegebenen Schweizerischen Lohnstrukturerhebung (LSE) für Frauen mit Anforde- rungsniveau 3 (Berufs- und Fachkenntnisse vorausgesetzt) im … (vgl. AB 105/8 Ziff. 3.9 i.V.m. 119/2). In der Stellungnahme ihres Abklärungs- dienstes vom 22. April 2014 (AB 118), auf welche in der Beschwerdeant- wort vom 20. April 2014 verwiesen wurde, zog die Beschwerdegegnerin alternativ das Anforderungsniveau 4 (einfache und repetitive Tätigkeiten) heran (vgl. AB 118/3).</w:t>
      </w:r>
    </w:p>
    <w:p>
      <w:r>
        <w:rPr>
          <w:b/>
        </w:rPr>
        <w:t>E. 5.1.2</w:t>
      </w:r>
    </w:p>
    <w:p>
      <w:r>
        <w:t>Zwar wird für die Anwendung des Anforderungsniveaus 3 in aller Regel eine abgeschlossene Berufslehre verlangt (vgl. Entscheide des BGer vom 21. Februar 2013, 8C_807/2012, E. 5.1.3, sowie vom 12. April 2012, 8C_123/2012, E. 3), ein Berufsabschluss ist jedoch nicht in jedem Fall er- forderlich (vgl. z.B. Entscheid des EVG vom 9. Januar 2003, I 465/02, E. 3.2). Vorliegend erlangte die Beschwerdeführerin durch ihre langjährige Beschäftigung als … in diesem Bereich zweifelsohne branchenspezifische Berufs- und Fachkenntnisse (vgl. AB 5/3 f.). Hinzu kommt, dass sich die</w:t>
      </w:r>
    </w:p>
    <w:p>
      <w:r>
        <w:t>Urteil des Verwaltungsgerichts des Kantons Bern vom 5. Aug. 2014, IV/14/501, Seite 16 Beschwerdegegnerin widersprüchlich verhält, wenn sie einerseits bei der Statusfrage den Finanzbedarf zur Vermeidung der Sozialhilfebedürftigkeit anhand des Anforderungsniveaus 3 ermittelt (vgl. AB 105/5 Ziff. 3.5 i.V.m. 105/8 Ziff. 3.9) und andererseits im Rahmen des Einkommensvergleichs dieses Anforderungsniveau wiederum in Frage stellt. Auszugehen ist somit von der in der Verfügung vom 24. April 2014 (AB 119) herangezogenen Berechnungsbasis, wobei sich bei einem hypothetischen Vollpensum ein Valideneinkommen von Fr. 55‘416.30 ergibt (Fr. 4‘360.-- [BFS, LSE 2010, Tabelle TA1, Frauen, Anforderungsniveau 3, Wirtschaftsabteilung Ziff. 47] x 12 Monate / 40 Wochenarbeitsstunden x 41.7 Wochenarbeitsstunden [BFS, Statistik der betriebsüblichen Arbeitszeit {BUA}, Wirtschaftsabteilung Ziff. 47, 2011] / 100 x 101.6 [BFS, Lohnentwicklung 2012, Tabelle T1.1.10, Nominallohnindex nach Geschlecht, Frauen, Wirtschaftsabteilungen 45-47, Indexbasis 2010 bzw. Index 2011]).</w:t>
      </w:r>
    </w:p>
    <w:p>
      <w:r>
        <w:rPr>
          <w:b/>
        </w:rPr>
        <w:t>E. 5.2</w:t>
      </w:r>
    </w:p>
    <w:p>
      <w:r>
        <w:t>Für die Festsetzung des Invalideneinkommens ist primär von der beruflich-erwerblichen Situation auszugehen, in welcher die versicherte Person konkret steht (BGE 135 V 297 E. 5.2 S. 301; SVR 2011 IV Nr. 37 S. 110 E. 4.1). Hat die versicherte Person nach Eintritt des Gesundheits- schadens keine oder jedenfalls keine ihr an sich zumutbare neue Erwerbs- tätigkeit aufgenommen, so können nach der Rechtsprechung Tabellenlöh- ne gemäss den vom BFS herausgegebenen LSE herangezogen werden (BGE 135 V 297 E. 5.2 S. 301; SVR 2010 IV Nr. 52 S. 162 E. 4.3.1). Es gilt zu berücksichtigen, dass gesundheitlich beeinträchtigte Personen, die selbst bei leichten Hilfsarbeitertätigkeiten behindert sind, im Vergleich zu voll leistungsfähigen und entsprechend einsetzbaren Arbeitnehmern lohn- mässig benachteiligt sind und deshalb in der Regel mit unterdurchschnittli- chen Lohnansätzen rechnen müssen. Diesem Umstand ist mit einem Ab- zug vom Tabellenlohn Rechnung zu tragen (BGE 134 V 322 E. 5.2 S. 327, 129 V 472 E. 4.2.3 S. 481). Die Frage, ob und in welchem Ausmass Tabel- lenlöhne herabzusetzen sind, hängt von sämtlichen persönlichen und be- 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 zu begrenzen ist (BGE 135 V</w:t>
      </w:r>
    </w:p>
    <w:p>
      <w:r>
        <w:t>Urteil des Verwaltungsgerichts des Kantons Bern vom 5. Aug. 2014, IV/14/501, Seite 17 297 E. 5.2 S. 301, 134 V 322 E. 5.2 S. 327; SVR 2011 IV Nr. 31 S. 91 E. 4.1.1).</w:t>
      </w:r>
    </w:p>
    <w:p>
      <w:r>
        <w:rPr>
          <w:b/>
        </w:rPr>
        <w:t>E. 5.2.1</w:t>
      </w:r>
    </w:p>
    <w:p>
      <w:r>
        <w:t>Für das Invalideneinkommen ging die Beschwerdegegnerin – unter Berücksichtigung der medizinisch-theoretischen Restarbeitsfähigkeit von 50 % – vom Totalwert für Frauen im Anforderungsniveau 4 (einfache und repetitive Tätigkeiten) der LSE 2010 aus. Diese Berechnungsbasis wird seitens der Beschwerdeführerin nicht gerügt und ist nicht zu beanstanden. Umstritten ist hingegen, ob hiervon ein leidensbedingter Abzug zu ge- währen ist, was die Beschwerdegegnerin verneinte (vgl. AB 118/3), während die Beschwerdeführerin einen solchen zwischen 15 % und 20 % fordert (vgl. Beschwerde S. 5 Ziff. IV Ziff. 2).</w:t>
      </w:r>
    </w:p>
    <w:p>
      <w:r>
        <w:rPr>
          <w:b/>
        </w:rPr>
        <w:t>E. 5.2.2</w:t>
      </w:r>
    </w:p>
    <w:p>
      <w:r>
        <w:t>Die Beschwerdegegnerin beruft sich auf die in Rz. 3067.3 des vom Bundesamt für Sozialversicherungen (BSV) herausgegebenen und ab 1. Januar 2014 gültigen Kreisschreibens über Invalidität und Hilflosigkeit in der Invalidenversicherung (KSIH) wiedergegebene Rechtsprechung (vgl. AB 118/3). Der darin erwähnte Entscheid des BGer vom 30. Mai 2011, 9C_187/2011, ist hier indes nicht einschlägig, da in jenem Fall eine volle Arbeitsfähigkeit in einer Verweisungstätigkeit bestand (vgl. BGer 9C_187/2011, E. 3), während vorliegend lediglich körperlich sehr leichte Arbeiten zumutbar bleiben, zusätzlich eine zeitliche Einschränkung besteht und die Arbeit idealerweise auf zwei tägliche Schichten aufgeteilt werden sollte (vgl. AB 104.1/30 Ziff. 6.9). Zwar wurde die Verwertung einer Restar- beitsfähigkeit von 50 % bei einer geeigneten zeitlichen Einteilung von zwei Stunden vormittags und zwei Stunden nachmittags höchstrichterlich als zumutbar erachtet (vgl. Entscheid des EVG vom 18. Juli 2005, I 15/05, E. 6.4), in Kombination mit dem relativ eng formulierten Zumutbarkeitsprofil dürfte die Beschwerdeführerin hierbei jedoch Lohneinbussen in Kauf zu nehmen haben. Entgegen der Ansicht der Beschwerdegegnerin (vgl. AB 118/3) ist eine Kürzung des Tabellenlohns zuzulassen, wobei sich kein Abzug im beschwerdeweise geforderten Ausmass, sondern im Umfang von</w:t>
      </w:r>
    </w:p>
    <w:p>
      <w:r>
        <w:rPr>
          <w:b/>
        </w:rPr>
        <w:t>E. 5.3</w:t>
      </w:r>
    </w:p>
    <w:p>
      <w:r>
        <w:t>Aus der Gegenüberstellung der beiden Vergleichseinkommen resul- tiert ein aufzurundender (vgl. BGE 130 V 121 E. 3.2 und 3.3 S. 123) und zu einer halben Invalidenrente berechtigender Invaliditätsgrad von 57 % ([Fr. 55‘416.30 ./. Fr. 24‘055.50] / Fr. 55‘416.30 x 100).</w:t>
      </w:r>
    </w:p>
    <w:p>
      <w:r>
        <w:rPr>
          <w:b/>
        </w:rPr>
        <w:t>E. 5.4</w:t>
      </w:r>
    </w:p>
    <w:p>
      <w:r>
        <w:t>Im MEDAS-Gutachten vom 21. November 2013 (AB 104.1) wurde erklärt, die medizinisch-theoretische Restarbeitsfähigkeit bestehe wahr- scheinlich bereits ab März 2010, mit Sicherheit jedoch ab dem Zeitpunkt der Exploration im September bzw. Oktober 2013 (vgl. AB 104.1/29 Ziff. 6.3). Die Gutachter legten sich damit zwar nicht auf eine überwiegende Wahrscheinlichkeit fest, es ist jedoch ohne weiteres nachvollziehbar, dass die Einschränkung längere Zeit vor der Exploration bestanden hat. Da sie eine (zumindest) 50%ige Arbeitsunfähigkeit in der angestammten Tätigkeit ab Herbst 2009 attestierten, lief das Wartejahr im Sinne von Art. 28 Abs. 1 IVG für eine halbe Rente im Herbst 2010 ab. Ausgehend vom Datum der Neuanmeldung vom 15. November 2010 (AB 40) ist der Rentenbeginn auf den 1. Mai 2011 (vgl. Art. 29 Abs. 1 IVG) festzulegen. Die Beschwerde vom 26. Mai 2014 ist in diesem Sinne gutzuheissen, die angefochtene Verfü- gung vom 24. April 2014 (AB 119) aufzuheben und der Beschwerdeführerin ab 1. Mai 2011 eine halbe Invalidenrente auszurichten. 6. 6.1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w:t>
      </w:r>
    </w:p>
    <w:p>
      <w:r>
        <w:t>Urteil des Verwaltungsgerichts des Kantons Bern vom 5. Aug. 2014, IV/14/501, Seite 19 Die Verfahrenskosten, gerichtlich bestimmt auf Fr. 700.--, hat bei diesem Ausgang des Verfahrens die unterliegende Beschwerdegegnerin zu tragen (Art. 108 Abs. 1 VRPG; BVR 2009 S. 186 E. 4). Der geleistete Kostenvor- schuss von Fr. 700.-- ist der Beschwerdeführerin nach Eintritt der Rechts- kraft des Urteils zurückzuerstatten. 6.2 Die obsiegende Beschwerde führende Person hat Anspruch auf Ersatz der Parteikosten. Diese werden vom Versicherungsgericht festge- setzt und ohne Rücksicht auf den Streitwert nach der Bedeutung der Streit- sache und nach der Schwierigkeit des Prozesses bemessen (Art. 61 lit. g ATSG). Gemäss der Praxis des Verwaltungsgerichts wird der Parteikos- tenersatz bei gemeinnützig tätigen Rechtsberatungsstellen sowie Rechts- schutzversicherungen, Gewerkschaften und Berufsverbänden aufgrund eines allgemeingültigen pauschalisierten Stundenansatzes festgesetzt, welcher im konkreten Fall mit dem gebotenen Aufwand multipliziert wird. Der Stundenansatz wird je nach fachlicher Qualifikation der Vertretung festgelegt, wobei als fachlich qualifizierte Vertretung diejenige durch Juris- tinnen und Juristen sowie durch eidgenössisch diplomierte Sozialversiche- rungsexpertinnen und -experten gilt. Als fachlich nicht qualifizierte Vertre- tung gelten alle übrigen Parteivertreterinnen und -vertreter (vgl. Rund- schreiben der Sozialversicherungsrechtlichen Abteilung und der Abteilung für französischsprachige Geschäfte des Verwaltungsgerichts des Kantons Bern vom 16. Dezember 2009, abrufbar unter &lt;www.justice.be.ch&gt;). Im Falle der Vertretung durch gemeinnützig tätige Rechtsberatungsstellen wird der Stundenansatz bei einer fachlich qualifizierten Vertretung auf Fr. 130.-- und bei einer fachlich nicht qualifizierten Vertretung auf Fr. 80.-- festgelegt. Im vorliegenden Fall wird die Beschwerdeführerin durch lic. iur. C.________ vom B.________ vertreten. Deren Kostennote vom 29. Juli 2014 ist nicht zu beanstanden. Entsprechend wird die Parteientschädigung auf Fr. 1‘170.-- (9 h x Fr. 130.--) zuzüglich Auslagen von Fr. 40.-- und Mehrwertsteuer (8 %) von Fr. 96.80, somit auf total Fr. 1‘308.80.--, festge- setzt. Diesen Betrag hat die Beschwerdegegnerin der Beschwerdeführerin zu ersetzen.</w:t>
      </w:r>
    </w:p>
    <w:p>
      <w:r>
        <w:t>Urteil des Verwaltungsgerichts des Kantons Bern vom 5. Aug. 2014, IV/14/501, Seite 20 Demnach entscheidet das Verwaltungsgericht: 1. In Gutheissung der Beschwerde wird die angefochtene Verfügung der IV-Stelle Bern vom 24. April 2014 aufgehoben und der Beschwerdefüh- rerin ab 1. Mai 2011 eine halbe Invalidenrente zugesprochen. 2. Die Verfahrenskosten von Fr. 700.-- werden der Beschwerdegegnerin zur Bezahlung auferlegt. Der von der Beschwerdeführerin geleistete Kostenvorschuss von Fr. 700.-- wird nach Rechtskraft des Urteils zurückerstattet. 3. Die Beschwerdegegnerin hat der Beschwerdeführerin die Parteikosten, gerichtlich bestimmt auf Fr. 1‘306.80 (inkl. Auslagen und MWSt.), zu ersetzen. 4. Zu eröffnen (R): - B.________ z.H. der Beschwerdeführerin - IV-Stelle Bern - Bundesamt für Sozialversicherungen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10</w:t>
      </w:r>
    </w:p>
    <w:p>
      <w:r>
        <w:t>% rechtfertigt. Ein solcher Abzug wirkt sich indes leistungsmässig nicht aus, da sich so oder anders ein zu einer halben Invalidenrente berechti- gender Invaliditätsgrad ergibt (vgl. E. 5.3 hienach). Das Invalideneinkom- men beträgt somit Fr. 24‘055.50 (Fr. 4‘225.-- [BFS, LSE 2010, Tabelle TA1,</w:t>
      </w:r>
    </w:p>
    <w:p>
      <w:r>
        <w:t>Urteil des Verwaltungsgerichts des Kantons Bern vom 5. Aug. 2014, IV/14/501, Seite 18 Frauen, Anforderungsniveau 4, Total] x 12 Monate / 40 Wochenarbeits- stunden x 41.7 Wochenarbeitsstunden [BFS, BUA, Total, 2011] / 100 x 101.0 [BFS, Lohnentwicklung 2012, Tabelle T1.1.10, Nominallohnindex nach Geschlecht, Frauen, Total, Indexbasis 2010 bzw. Index 2011] x 0.5 [Restarbeitsfähigkeit] ./. 10 % [leidensbedingter Abzug]).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