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409 vom 10. September 2015</w:t>
      </w:r>
    </w:p>
    <w:p>
      <w:r>
        <w:t>BE Verwaltungsgericht, 2015-09-10, DE</w:t>
      </w:r>
    </w:p>
    <w:p>
      <w:r>
        <w:rPr>
          <w:b/>
        </w:rPr>
        <w:t xml:space="preserve">Quelle: </w:t>
      </w:r>
      <w:r>
        <w:t>https://mcp.opencaselaw.ch/entscheid/be_verwaltungsgericht_200_2014_409</w:t>
      </w:r>
    </w:p>
    <w:p>
      <w:r>
        <w:t>FR: BE_VERWALTUNGSGERICHT 200 2014 409 du 10 septembre 2015</w:t>
      </w:r>
    </w:p>
    <w:p>
      <w:r>
        <w:t>IT: BE_VERWALTUNGSGERICHT 200 2014 409 del 10 settembre 2015</w:t>
      </w:r>
    </w:p>
    <w:p>
      <w:pPr>
        <w:pStyle w:val="Heading2"/>
      </w:pPr>
      <w:r>
        <w:t>Regeste</w:t>
      </w:r>
    </w:p>
    <w:p>
      <w:r>
        <w:t>Verfügung vom 13.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13. März 2014 (act. II 49). Streitig und zu prüfen ist der Anspruch auf eine IV-Rente. Da der Be- schwerdeführer die umfassende Verfügung allein hinsichtlich des Renten-</w:t>
      </w:r>
    </w:p>
    <w:p>
      <w:r>
        <w:t>Urteil des Verwaltungsgerichts des Kantons Bern vom 10. Sept. 2015, IV/14/409, Seite 4 anspruchs angefochten hat, ist sie soweit die restlichen Ansprüche betref- fend in Rechtskraft erwachsen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t>Urteil des Verwaltungsgerichts des Kantons Bern vom 10. Sept. 2015, IV/14/409, Seite 5</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lassen sich den Akten im Wesentlichen die folgenden Angaben entnehmen:</w:t>
      </w:r>
    </w:p>
    <w:p>
      <w:r>
        <w:rPr>
          <w:b/>
        </w:rPr>
        <w:t>E. 3.1.1</w:t>
      </w:r>
    </w:p>
    <w:p>
      <w:r>
        <w:t>Der Beschwerdeführer war vom 27. September bis am 8. Oktober 2011 im Spital D.________ hospitalisiert. Im Bericht vom 7. Oktober 2011 (act. II 13 S. 29) wurde ein Urothel-Karzinom des distalen Ureters links, eine Prostatavergrösserung und ein Status nach Appendizitis perforata diagnostiziert. Am 28. September 2011 sei eine radikale pelvine Lympha- denektomie links mit distaler Harnleiterresektion inklusive Blasenmanschet- tenentfernung links und Harnleiterneuimplantation durchgeführt worden. Der peri- und postoperative Verlauf sei komplikationslos gewesen. Vom 6. Dezember bis 14. Dezember 2011 erfolgte aufgrund einer infizier- ten Lymphozele bei dislozierter Drainage eine weitere stationäre Behand- lung im Spital D.________. Der Beschwerdeführer konnte nach den durch- geführten Eingriffen in gutem Allgemeinzustand entlassen werden (Aus- trittsbericht vom 15. Dezember 2011; act. II 13 S. 23 f.).</w:t>
      </w:r>
    </w:p>
    <w:p>
      <w:r>
        <w:t>Urteil des Verwaltungsgerichts des Kantons Bern vom 10. Sept. 2015, IV/14/409, Seite 6</w:t>
      </w:r>
    </w:p>
    <w:p>
      <w:r>
        <w:rPr>
          <w:b/>
        </w:rPr>
        <w:t>E. 3.1.2</w:t>
      </w:r>
    </w:p>
    <w:p>
      <w:r>
        <w:t>Dr. med. E.________ diagnostizierte im Bericht vom 4. Juni 2012 (act. II 18.8 S. 1 f.) eine mittel- bis schwergradige depressive Episode ohne psychotische Symptome (ICD-10 F32.2) und attestierte aufgrund des schwergradigen Verlaufs der depressiven Störung eine 100%-ige Arbeits- unfähigkeit (S. 2 Ziff. 4 und 5). Konzentration, Aufmerksamkeit und Ge- dächtnis seien leicht- bis mittelgradig reduziert. Im Gespräch erscheine der Beschwerdeführer müde und erschöpft. Das Denken sei formal eingeengt auf die Gesundheitsproblematik, Zukunftssorgen, Angst vor dem Sterben. Es bestehe eine Grübelneigung. Eine inhaltliche Denkstörung, optische oder akustische Halluzinationen, eine Ich-Störung und Wahnvorstellungen lägen nicht vor. Im Affekt sei der Beschwerdeführer traurig, leicht unruhig, ängstlich, nervös und gespannt. Es bestünden eine niedergedrückte de- pressive Grundstimmung mit leichten Insuffizienzgefühlen sowie Ein- und Durchschlafstörungen. Psychomotorisch sei der Beschwerdeführer leicht unruhig. Ein Libidoverlust sei gegeben. Anhaltspunkte für Selbst- oder Fremdgefährdung bestünden nicht (S. 1 f. Ziff. 3).</w:t>
      </w:r>
    </w:p>
    <w:p>
      <w:r>
        <w:rPr>
          <w:b/>
        </w:rPr>
        <w:t>E. 3.1.3</w:t>
      </w:r>
    </w:p>
    <w:p>
      <w:r>
        <w:t>Im Bericht des Spitals D.________ vom 20. Juli 2012 (act. II 13 S. 8 f.) wurde ausgeführt, neun Monate nach Harnleiterresektion links be- stehe ein beschwerde- und rezidivfreier Zustand. Die Blasenspülzytologie habe keinen Nachweis maligner Zellen ergeben. Bildgebend habe ebenfalls kein Hinweis auf eine Raumforderung nachgewiesen werden können (S. 9).</w:t>
      </w:r>
    </w:p>
    <w:p>
      <w:r>
        <w:rPr>
          <w:b/>
        </w:rPr>
        <w:t>E. 3.1.4</w:t>
      </w:r>
    </w:p>
    <w:p>
      <w:r>
        <w:t>Dr. med. F.________, Facharzt für Allgemeine Innere Medizin FMH, diagnostizierte im Bericht vom 21. März 2013 (act. II 13) mit Auswirkung auf die Arbeitsfähigkeit ein Urothelkarzinom des distalen Ureters links so- wie eine Anpassungsstörung mit Depression und Angst. Ohne Auswirkun- gen auf die Arbeitsfähigkeit führte er eine chronische Gastritis, eine Reflux- krankheit, eine chronische Analfissur, eine Prostatavergrösserung sowie eine PHS (Periarthritis humeroscapularis) calcarea an (S. 1 Ziff. 1.1). Fer- ner attestierte der Arzt vom 2. Februar 2012 bis am 7. März 2013 eine 100%-ige und ab dem 8. März 2013 bis auf weiteres eine 50%-ige Arbeits- unfähigkeit (S. 3 Ziff. 1.6). Seit der Operation vom 28. September 2011 leide der Beschwerdeführer unter einer schweren Anpassungsstörung mit depressiven Symptomen und Ängsten. Es sei unruhig und nervös. Er leide unter Schlafstörungen, Müdigkeit, Unruhe, Nervosität, gedrückter Stim-</w:t>
      </w:r>
    </w:p>
    <w:p>
      <w:r>
        <w:t>Urteil des Verwaltungsgerichts des Kantons Bern vom 10. Sept. 2015, IV/14/409, Seite 7 mung, Vergesslichkeit und Konzentrationsstörungen. Die Symptomatik ha- be dazu geführt, dass er seine Tätigkeit im … nicht mehr habe weiterführen können. Unter ärztlicher und medikamentöser Therapie sei es in den letz- ten Wochen zu einer stimmungsmässigen Aufhellung gekommen, so dass der Beschwerdeführer am 8. März 2013 seine Arbeit zu 50% wieder habe aufnehmen können (S. 2 Ziff. 1.4). Aufgrund der depressiven Symptome (Vergesslichkeit, Konzentrationsstörungen, innere Unruhe, Reizbarkeit, Schlafstörungen, usw.) sei der Beschwerdeführer nicht in der Lage, sich auf seine Arbeit zu konzentrieren (S. 3 Ziff. 1.7). Schliesslich erachtete der Arzt seit Februar 2012 eine rein sitzende Tätigkeit zu 50% zumutbar. Da- gegen verneinte er die Zumutbarkeit insbesondere einer rein stehenden sowie einer wechselbelastenden Tätigkeit (S. 6).</w:t>
      </w:r>
    </w:p>
    <w:p>
      <w:r>
        <w:rPr>
          <w:b/>
        </w:rPr>
        <w:t>E. 3.1.5</w:t>
      </w:r>
    </w:p>
    <w:p>
      <w:r>
        <w:t>Dr. med. E.________ diagnostizierte in einem undatierten Bericht, welcher der Beschwerdegegnerin am 7. Mai 2013 zugegangen ist (act. II 19), mit Auswirkungen auf die Arbeitsfähigkeit eine mittel- bis schwergradi- ge depressive Episode ohne psychotische Symptome (ICD-10 F33.2; S. 1 Ziff. 1.1). Er attestierte vom 21. April 2012 bis am 8. März 2013 eine 100%- ige und ab dem 8. März 2013 bis auf weiteres eine 50%-ige Arbeitsun- fähigkeit (S. 3 Ziff. 1.6). Der Beschwerdeführer leide an Konzentrations- störungen, einem Aufmerksamkeitsdefizit und Gedächtnisstörungen und sei somit stark eingeschränkt, insbesondere für eine Tätigkeit im …- Bereich. Des Weiteren bestünden eine dauernde Müdigkeit und Erschöpf- barkeit aufgrund von Angst- und Vermeidungsverhalten im Kontakt mit an- deren Menschen. Aufgrund der Reizbarkeit und Nervosität habe er Mühe mit der Belastbarkeit, Konfliktfähigkeit und Kritikfähigkeit. Er fühle sich in schwierigen Situationen schnell angegriffen und könne schnell laut und aggressiv werden. Schliesslich führte der Arzt an, aus seiner Sicht sei eine 50%-ige Arbeitstätigkeit momentan die oberste Grenze für die Arbeitsleis- tung des Beschwerdeführers (S. 3 Ziff. 1.7).</w:t>
      </w:r>
    </w:p>
    <w:p>
      <w:r>
        <w:rPr>
          <w:b/>
        </w:rPr>
        <w:t>E. 3.1.6</w:t>
      </w:r>
    </w:p>
    <w:p>
      <w:r>
        <w:t>Der RAD-Arzt Dr. med. H.________, Facharzt für Allgemeine Innere Medizin FMH, führte im Aktenbericht vom 9. September 2013 (act. II 27) aus, fast zwei Jahre nach dem Eingriff (vom 28. September 2011) sei der Beschwerdeführer weiterhin rezidivfrei und körperlich in einem guten Zu- stand. Eine Beeinträchtigung der Arbeitsfähigkeit durch die durchgemachte</w:t>
      </w:r>
    </w:p>
    <w:p>
      <w:r>
        <w:t>Urteil des Verwaltungsgerichts des Kantons Bern vom 10. Sept. 2015, IV/14/409, Seite 8 Krebserkrankung könne zurzeit zuverlässig ausgeschlossen werden. An- lässlich einer Rektoskopie vom 6. September 2012 habe sich eine chroni- sche Fissur gefunden. Die empfohlene Behandlung habe in lokaler Applika- tion einer Creme nebst Stuhlregulation bestanden. Der weitere Verlauf sei nicht dokumentiert. Damit sei ein günstiger Verlauf anzunehmen. Die Pro- gnose des Eingriffs sei gut und eine dauerhafte Beeinträchtigung des Sit- zens sei nicht zu erwarten. Nicht nachvollziehbar und unlogisch sei somit die Angabe von Dr. med. F.________, dass der Beschwerdeführer in einer rein sitzenden Tätigkeit zu 50%, in einer wechselbelastenden Tätigkeit hin- gegen gar nicht arbeitsfähig sei. Aus somatischer Sicht sei keine Ein- schränkung der Arbeitsfähigkeit ausgewiesen (S. 4).</w:t>
      </w:r>
    </w:p>
    <w:p>
      <w:r>
        <w:rPr>
          <w:b/>
        </w:rPr>
        <w:t>E. 3.1.7</w:t>
      </w:r>
    </w:p>
    <w:p>
      <w:r>
        <w:t>Der RAD-Arzt Dr. med. C.________ diagnostizierte im Bericht vom 14. Oktober 2013 (act. II 30) mit Auswirkungen auf die Arbeitsfähigkeit eine leichte depressive Episode (ICD-10 F32.0). Ohne Auswirkungen auf die Arbeitsfähigkeit führte er (aus psychiatrischer Sicht) psychosoziale Belas- tungen (Schulden, drohender Konkurs, Gerichtsverfahren; ICD-10 Z73.3) an (S. 9). Psychopathologisch seien eine leichte Einengung des formalen Denkens und damit einhergehend eine Besorgnis und Ängstlichkeit im Zu- sammenhang mit Gesundheit und Krankheit auffällig. Weiter bestünden eine leichte depressive Grundstimmung (mit Klagsamkeit, Unzufriedenheit, Insuffizienzgefühlen, Verminderung des Selbstwertgefühls und der Vitalge- fühle), eine Affektarmut und eine Einschränkung der affektiven Modulati- ons- und Schwingungsfähigkeit. Der Antrieb sei leicht vermindert. Der Be- schwerdeführer gebe eine Verminderung von Freude und Interesse, jedoch keinen vollständigen Verlust an. Zudem berichte er über eine zeitliche Ein- schränkung der sozialen Kontakte. Aus der Schilderung des Tagesablaufs gehe jedoch hervor, dass er weiterhin ausreichende soziale Kontakte un- terhalte. Diagnostisch sei aus psychiatrischer Sicht unter Heranziehung der Kriterien gemäss ICD-10 von einer leichten depressiven Episode auszuge- hen. Eine mittelgradige oder schwere depressive Episode könne nicht fest- gestellt werden. Zwei abzugrenzende depressive Episoden im Verlauf könnten nicht ausgemacht werden, weshalb die Diagnose einer rezidivie- renden depressiven Störung nicht bestätigt werden könne. Entgegen den Ausführungen von Dr. med. E.________ hätten bei der Untersuchung kein reduziertes Auffassungsvermögen, kein stark eingeschränktes Konzentrati-</w:t>
      </w:r>
    </w:p>
    <w:p>
      <w:r>
        <w:t>Urteil des Verwaltungsgerichts des Kantons Bern vom 10. Sept. 2015, IV/14/409, Seite 9 onsvermögen, keine Gedächtnisstörungen, keine dauernde Müdigkeit und keine Einschlafstörungen erhoben werden können (S. 11). Hinsichtlich der von Dr. med. F.________ diagnostizierten Anpassungsstörung (mit Angst und Depression) führte der RAD-Psychiater aus, diese sei nicht mit einer ICD-10-Kodierung versehen worden. Zudem seien Anpassungsstörungen gemäss ICD-10 mit Ausnahme jener mit längerer depressiver Reaktion auf sechs Monate beschränkt (S. 10). Aus psychiatrischer Sicht sei auf Grund der leichten depressiven Episode und der damit einhergehenden funktio- nellen psychischen Beeinträchtigungen, im Besonderen mit depressiver Grundstimmung, einschliesslich Verminderung der Vitalgefühle, des An- triebs und des Selbstwertgefühls, von einer Einschränkung der Leistungs- fähigkeit von 20% bei uneingeschränkter Arbeitsfähigkeit und uneinge- schränktem Arbeitszeitpensum in der bisherigen Tätigkeit und vergleichba- ren Tätigkeiten auszugehen (S. 11).</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10. Sept. 2015, IV/14/409, Seite 10</w:t>
      </w:r>
    </w:p>
    <w:p>
      <w:r>
        <w:rPr>
          <w:b/>
        </w:rPr>
        <w:t>E. 3.3</w:t>
      </w:r>
    </w:p>
    <w:p>
      <w:r>
        <w:t>Vorliegend erfüllen der Bericht des RAD-Arztes Dr. med. H.________ vom 9. September 2013 (act. II 27) und derjenige des RAD- Psychiaters Dr. med. C.________ vom 14. Oktober 2013 (act. II 30) die von der höchstrichterlichen Rechtsprechung an den Beweiswert eines medizini- schen Berichts gestellten Anforderungen (vgl. E. 3.2 hiervor) und überzeu- gen. Die beiden Fachärzte haben sich in Kenntnis der medizinischen Vor- akten sorgfältig mit den gesundheitlichen Einschränkungen des Beschwer- deführers auseinandergesetzt. Die Ausführungen in der Beurteilung der medizinischen Zusammenhänge sind einleuchtend und die gezogenen Schlussfolgerungen zum Gesundheitszustand nachvollziehbar begründet, so dass darauf abzustellen ist.</w:t>
      </w:r>
    </w:p>
    <w:p>
      <w:r>
        <w:rPr>
          <w:b/>
        </w:rPr>
        <w:t>E. 3.3.1</w:t>
      </w:r>
    </w:p>
    <w:p>
      <w:r>
        <w:t>Dr. med. H.________ hat im Bericht vom 9. September 2013 (act. II 27) einleuchtend dargelegt, dass aus somatischer Sicht keine Einschrän- kungen der Arbeitsfähigkeit bestehen (S. 4). Diese Einschätzung ist nicht nur für sich allein nachvollziehbar und überzeugend, sondern sie steht auch im Einklang mit den vorliegenden medizinischen Berichten der behandeln- den Ärzte des Spitals D.________, welche im Bericht vom 20. Juli 2012 (act. II 13 S. 8 f.) von einem beschwerde- und rezidivfreien Zustand spra- chen. Gegenteiliges wird vom Beschwerdeführer denn auch nicht geltend gemacht. Darauf ist abzustellen. Daran ändert der Bericht des Dr. med. F.________ vom 21. März 2013 (act. II 13) nichts, in welchem der Arzt seit Februar 2012 eine rein sitzende Tätigkeit zu 50% zumutbar erachtete und die Zumutbarkeit insbesondere einer rein stehenden oder wechselbelastenden Tätigkeit verneinte (S. 6). Denn der RAD-Arzt Dr. med. H.________ hat nachvollziehbar begründet, warum eine Beeinträchtigung der Arbeitsfähigkeit durch die durchgemachte Krebserkrankung (Urothel-Karzinom) ausgeschlossen werden kann und warum hinsichtlich der bestehenden Analfissur keine dauerhafte Beein- trächtigung des Sitzens zu erwarten ist (act. II 27 S. 4). Darüber hinaus fehlt im Bericht von Dr. med. F.________ vom 21. März 2013 eine Begrün- dung für dessen Einschätzung der Arbeitsfähigkeit. Insbesondere hat der Arzt auf die Frage der bestehenden Einschränkungen einzig auf die dia- gnostizierte Anpassungsstörung mit depressiven Symptomen und Ängsten hingewiesen. Somatische Einschränkungen erwähnte er dagegen nicht</w:t>
      </w:r>
    </w:p>
    <w:p>
      <w:r>
        <w:t>Urteil des Verwaltungsgerichts des Kantons Bern vom 10. Sept. 2015, IV/14/409, Seite 11 (act. II 13 S. 3 Ziff. 1.7). Folglich ist es nicht nachvollziehbar, warum Dr. med. F.________ in einer rein sitzenden Tätigkeit eine andere Arbeits- fähigkeit attestierte, als in einer rein stehenden oder wechselbelastenden Tätigkeit.</w:t>
      </w:r>
    </w:p>
    <w:p>
      <w:r>
        <w:rPr>
          <w:b/>
        </w:rPr>
        <w:t>E. 3.3.2</w:t>
      </w:r>
    </w:p>
    <w:p>
      <w:r>
        <w:t>Aus psychiatrischer Sicht hat Dr. med. C.________ im Bericht vom 14. Oktober 2013 (act. II 30) insbesondere gestützt auf seine Untersuchung vom 7. Oktober 2013 nachvollziehbar aufgezeigt, dass der Beschwerdefüh- rer an einer leichten depressiven Episode leidet. Darauf ist abzustellen. Soweit der RAD-Psychiater jedoch aufgrund dieser Diagnose eine Ein- schränkung der Leistungsfähigkeit von 20% attestiert hat, kann ihm mit Bezug auf die vorliegend streitigen Belange nicht gefolgt werden. Denn eine leichte depressive Episode allein ist rechtsprechungsgemäss (grundsätzlich) nicht geeignet, eine leistungsspezifische Invalidität (Art. 4 Abs. 2 IVG i.V.m. Art. 8 ATSG) zu begründen, zumal bei einem derartigen Gesundheitsschaden in der Regel davon auszugehen ist, dass die versi- cherte Person die daraus resultierenden Einschränkungen der Erwerbs- fähigkeit bei Aufbietung allen guten Willens, die verbleibende Leistungs- fähigkeit zu verwerten, abwenden könnte (Entscheid des Bundesgerichts [BGer] vom 25. Januar 2010, 9C_260/2009, E. 2.3). Die gegen die Einschätzung von Dr. med. C.________ beschwerdeweise vorgebrachte Kritik verfängt nicht. Was vorab die in formeller Hinsicht gerügte Dauer der psychiatrischen Untersuchung („nur einmal während zwei Stunden gesehen“; Beschwerde S. 6 Ziff. 4) anbelangt, ist darauf hin- zuweisen, dass es grundsätzlich im Ermessen des jeweiligen Arztes liegt zu bestimmen, wie viel Zeit er für die Untersuchung eines Exploranden benötigt. Rechtsprechungsgemäss kommt es für den Aussagegehalt eines Arztberichtes nicht auf die Dauer der Untersuchung an; massgebend ist vielmehr, ob der Bericht inhaltlich vollständig und im Ergebnis schlüssig ist (Entscheid des BGer vom 8. Juni 2011, 9C_330/2011, E. 5 mit Hinweisen). Dies ist vorliegend der Fall. Die angeblichen sprachlichen Verständigungs- schwierigkeiten (Beschwerde S. 6 Ziff. 4) wurden erstmals im vorliegenden Beschwerdeverfahren vorgebracht. Sie sind nachgeschoben und unbe- gründet. Der Beschwerdeführer lebt seit 1979 in der Schweiz (act. II 1 S. 1 Ziff. 1.6), war seit 1995 … eines … für ... (act. II 10 S. 2) und spricht nach</w:t>
      </w:r>
    </w:p>
    <w:p>
      <w:r>
        <w:t>Urteil des Verwaltungsgerichts des Kantons Bern vom 10. Sept. 2015, IV/14/409, Seite 12 Aktenlage gut Deutsch. So hat er in seinem Lebenslauf bei den Sprach- kenntnissen bei Deutsch „in Wort und Schrift“ aufgeführt (act. II 10 S. 2). Und der RAD-Psychiater führte an, die sprachliche Kommunikation sei oh- ne Probleme möglich gewesen (act. II 30 S. 8). Soweit der Beschwerdefüh- rer geltend macht, der Einbezug der Akten des Krankentaggeldversicherers – insbesondere des Berichts zur Observation in der Zeit vom 12. bis 14. Juni 2012 (act. II 18.2 S. 10 – 22) – erwecke objektiv den Anschein der Befangenheit des RAD-Psychiaters, da diese Akten nicht objektiv und sachlich seien, sondern eine einseitige Argumentation zu Gunsten des Krankentaggeldversicherers enthielten (Beschwerde S. 6 ff. Art. 3), kann ihm nicht gefolgt werden. Denn der RAD-Psychiater hat sich in seiner Beur- teilung nicht allein auf die Akten des Krankentaggeldversicherers, sondern insbesondere auf seine eigene Untersuchung und die medizinischen Vor- akten gestützt. Er hat sich kritisch mit sämtlichen Akten auseinandergesetzt und anschliessend seine Beurteilung abgegeben. Umstände, die den An- schein der Befangenheit und die Gefahr der Voreingenommenheit objektiv zu begründen vermögen, etwa wenn die sachverständige Person ihren Bericht nicht neutral und sachlich abfasste (vgl. BGE 132 V 93 E. 7.2.2 S. 110), liegen hier nicht vor. An der schlüssigen Einschätzung des RAD-Psychiaters hinsichtlich der gestellten Diagnose ändert nichts, dass Dr. med. E.________ im Bericht vom 4. Juni 2012 (act. II 18.8 S. 1 f.) und im undatierten Bericht, welcher der Beschwerdegegnerin am 7. Mai 2013 zugegangen ist (act. II 19), eine mittel- bis schwergradige depressive Episode ohne psychotische Sympto- me diagnostiziert hat. Der RAD-Psychiater hat sich mit dieser Diagnose auseinandergesetzt und dargelegt, warum diese nicht zutrifft (act. II 30 S. 11). Darüber hinaus ist nicht nachvollziehbar, warum Dr. med. E.________ in seinem undatierten Bericht, welcher der Beschwerdegegne- rin am 7. Mai 2013 zugegangen ist, ab dem 8. März 2013 neu eine 50%-ige Arbeitsunfähigkeit attestiert hat, obwohl er im Bericht vom 4. Juni 2012 bei praktisch identischem objektiven Befund noch eine 100%-ige Arbeitsun- fähigkeit attestiert hat (vgl. act. II 18.8 S. 1 Ziff. 3 und act. II 19 S. 2). Ferner hat der Arzt, obwohl er in beiden Berichten die gleiche Diagnose (mittel- bis schwergradige depressive Episode ohne psychotische Symptome) gestellt hat, diese mit unterschiedlichen ICD-10 Kodierungen versehen (ICD-10</w:t>
      </w:r>
    </w:p>
    <w:p>
      <w:r>
        <w:t>Urteil des Verwaltungsgerichts des Kantons Bern vom 10. Sept. 2015, IV/14/409, Seite 13 F33.2 resp. F32.2; act. II 18.8 S. 2 Ziff. 4 und act. II 19 S. 1 Ziff. 1.1). Auch dies ist nicht nachvollziehbar. Und letztlich bleibt darauf hinzuweisen, dass Dr. med. E.________ – wie im Übrigen auch Dr. med. F.________ – über keinen Facharzttitel für Psychiatrie und Psychotherapie FMH und damit nicht über die erforderliche fachliche Qualifikation zur Beurteilung der psy- chischen Situation des Beschwerdeführers verfügt (vgl. Entscheid des BGer vom 20. November 2007, I 142/07, E. 3.4). Ferner ändert auch der Bericht des Dr. med. F.________ vom 21. März 2013 (act. II 13) vorliegend nichts, in welchem der Arzt eine Anpassungs- störung mit Depression und Angst diagnostiziert hat (S. 1 Ziff. 1.1). Auch bezüglich dieser Diagnose hat der RAD-Psychiater dargelegt, weshalb die- se nicht gestellt werden kann (act. II 30 S. 10). Darüber hinaus ist eine dia- gnostizierte Anpassungsstörung nach konstanter bundesgerichtlicher Rechtsprechung nicht per se als invalidisierendes psychisches Leiden zu qualifizieren (Entscheide des BGer vom 19. Dezember 2013, 9C_4/2013, E. 2.2 sowie vom 22. November 2010, 9C_408/2010, E. 4.3). Schliesslich deckt sich die Beurteilung des RAD-Psychiaters auch mit den Beobachtungen, die anlässlich der in der Zeit vom 12. bis 14. Juni 2012 durchgeführten Observation gemacht worden sind (act. II 18.2 S. 10 – 22). So war der Beschwerdeführer während diesen drei Tagen jeweils mehr als zehn Stunden unterwegs. Dabei war er offenbar in der Lage, geschäftliche Tätigkeiten auszuführen. So hielt er sich in dieser Zeit in seinen beiden … in … und … auf. Zudem suchte er zwei Bankfilialen und die Post auf (S. 13). Auch dies spricht gegen die Beurteilung der beiden behandelnden Ärzte, die dem Beschwerdeführer eine 50%-ige Arbeitsunfähigkeit attestier- ten.</w:t>
      </w:r>
    </w:p>
    <w:p>
      <w:r>
        <w:rPr>
          <w:b/>
        </w:rPr>
        <w:t>E. 3.4</w:t>
      </w:r>
    </w:p>
    <w:p>
      <w:r>
        <w:t>Nach dem Dargelegten ist die Beschwerdegegnerin zu Recht davon ausgegangen, dass kein invalidisierender Gesundheitsschaden vorliegt. Der Sachverhalt ist somit gestützt auf die vorliegenden Arztberichte hinrei- chend erstellt, weshalb – entgegen dem Antrag in der Beschwerde (S. 2 Ziff. I 2) – auf weitere Beweiserhebungen zu verzichten ist (antizipierte Be- weiswürdigung; BGE 122 V 157 E. 1d S. 162).</w:t>
      </w:r>
    </w:p>
    <w:p>
      <w:r>
        <w:t>Urteil des Verwaltungsgerichts des Kantons Bern vom 10. Sept. 2015, IV/14/409, Seite 14 Bei dieser Sachlage erübrigt sich die Durchführung eines Einkommensver- gleichs. Da keine Invalidität im Rechtssinne (vgl. E. 2.1 hiervor) vorliegt, besteht kein Anspruch auf eine IV-Rente. Die Beschwerde erweist sich als unbegründet und ist abzuweisen.</w:t>
      </w:r>
    </w:p>
    <w:p>
      <w:r>
        <w:rPr>
          <w:b/>
        </w:rPr>
        <w:t>E. 4</w:t>
      </w:r>
    </w:p>
    <w:p>
      <w:r>
        <w:t>Zu eröffnen (R): - Rechtsanwalt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in gleicher Höhe entnommen.</w:t>
      </w:r>
    </w:p>
    <w:p>
      <w:r>
        <w:rPr>
          <w:b/>
        </w:rPr>
        <w:t>E. 4.2</w:t>
      </w:r>
    </w:p>
    <w:p>
      <w:r>
        <w:t>Bei diesem Ausgang des Verfahrens hat der Beschwerdeführer kei- nen Anspruch auf eine Parteientschädigung (Umkehrschluss aus Art. 1 Abs. 1 IVG i.V.m. Art. 61 lit. g ATSG). Demnach entscheidet das Verwaltungsgericht: 1. Die Beschwerde wird abgewiesen. 2. Die Verfahrenskosten von Fr. 700.-- werden dem Beschwerdeführer zur Bezahlung auferlegt und dem geleisteten Kostenvorschuss in glei- cher Höhe entnommen. 3. Es wird keine Parteientschädigung zugesprochen.</w:t>
      </w:r>
    </w:p>
    <w:p>
      <w:r>
        <w:t>Urteil des Verwaltungsgerichts des Kantons Bern vom 10. Sept. 2015, IV/14/409,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