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377 vom 12. November 2014</w:t>
      </w:r>
    </w:p>
    <w:p>
      <w:r>
        <w:t>BE Verwaltungsgericht, 2014-11-12, DE</w:t>
      </w:r>
    </w:p>
    <w:p>
      <w:r>
        <w:rPr>
          <w:b/>
        </w:rPr>
        <w:t xml:space="preserve">Quelle: </w:t>
      </w:r>
      <w:r>
        <w:t>https://mcp.opencaselaw.ch/entscheid/be_verwaltungsgericht_200_2014_377</w:t>
      </w:r>
    </w:p>
    <w:p>
      <w:r>
        <w:t>FR: BE_VERWALTUNGSGERICHT 200 2014 377 du 12 novembre 2014</w:t>
      </w:r>
    </w:p>
    <w:p>
      <w:r>
        <w:t>IT: BE_VERWALTUNGSGERICHT 200 2014 377 del 12 novembre 2014</w:t>
      </w:r>
    </w:p>
    <w:p>
      <w:pPr>
        <w:pStyle w:val="Heading2"/>
      </w:pPr>
      <w:r>
        <w:t>Regeste</w:t>
      </w:r>
    </w:p>
    <w:p>
      <w:r>
        <w:t>zwei Verfügungen vom 21. und 25. März 2014</w:t>
      </w:r>
    </w:p>
    <w:p>
      <w:pPr>
        <w:pStyle w:val="Heading2"/>
      </w:pPr>
      <w:r>
        <w:t>Erwägungen</w:t>
      </w:r>
    </w:p>
    <w:p>
      <w:r>
        <w:rPr>
          <w:b/>
        </w:rPr>
        <w:t>E. 1.1</w:t>
      </w:r>
    </w:p>
    <w:p>
      <w:r>
        <w:t>Die angefochtenen Verfügungen sind in Anwendung von Sozialver- sicherungsrecht ergangen. Die Sozialversicherungsrechtliche Abteilung des Verwaltungsgerichts beurteilt gemäss Art. 57 des Bundesgesetzes vom</w:t>
      </w:r>
    </w:p>
    <w:p>
      <w:r>
        <w:rPr>
          <w:b/>
        </w:rPr>
        <w:t>E. 1.2</w:t>
      </w:r>
    </w:p>
    <w:p>
      <w:r>
        <w:t>Anfechtungsobjekte bilden die Verfügungen vom 21. März 2014 (AB 64 [Rentenaufhebung]) und 25. März 2014 (AB 65 [Rückerstattung]). Streitig und zu prüfen ist einerseits der Anspruch auf eine Invalidenrente und dabei insbesondere, ob die Beschwerdegegnerin die laufende Viertels- rente zu Recht rückwirkend per 1. Februar 2009 aufgehoben hat, und an- dererseits die Zulässigkeit der Rückforderung der zwischen Februar 2009 und September 2013 bezogenen Rentenleistungen im Betrag von Fr. 11‘854.--.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Zu prüfen ist zunächst die Rechtmässigkeit der mit Verfügung vom 21. März 2014 (AB 64) revisionsweise rückwirkend per 1. Februar 2009 erfolgten Rentenaufhebung.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12. Nov. 2014, IV/14/377, Seite 5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Ändert sich der Invaliditätsgrad einer Rentenbezügerin oder eines Rentenbezügers erheblich, so wird die Rente von Amtes wegen oder auf Gesuch hin für die Zukunft entsprechend erhöht, herabgesetzt oder aufge- hoben (Art. 17 Abs. 1 ATSG). 2.3.1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130 V 343 E. 3.5 S. 349, 117 V 198 E. 3b S. 199; Entscheid des Bundesge- richts [BGer] vom 25. Juli 2013, 8C_441/2012, E. 3.1.1). 2.3.2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 2.3.3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w:t>
      </w:r>
    </w:p>
    <w:p>
      <w:r>
        <w:t>Urteil des Verwaltungsgerichts des Kantons Bern vom 12. Nov. 2014, IV/14/377, Seite 6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Entscheid des BGer vom 25. Juli 2013, 8C_441/2012, E. 3.1.2). 2.4 Kann eine rentenberechtigte Person neu ein Erwerbseinkommen erzielen oder ein bestehendes Erwerbseinkommen erhöhen, so wird die Rente nur dann im Sinne von Art. 17 Abs. 1 ATSG revidiert, wenn die Ein- kommensverbesserung jährlich mehr als Fr. 1'500.-- beträgt (Art. 31 Abs. 1 IVG [geltend ab dem 1. Januar 2012] und aArt. 31 Abs. 1 IVG [in der bis 31. Dezember 2011 gültig gewesenen Fassung]). Bis zum 31. Dezember 2011 wurden für die Revision der Rente vom Betrag, der Fr. 1'500.-- über- stieg, zwei Drittel berücksichtigt (aArt. 31 Abs. 2 IVG in der bis 31. Dezem- ber 2011 gültig gewesenen Fassung). Nach dem Rechtssinn des Art. 31 IVG bezog sich der lediglich zu zwei Dritteln zu berücksichtigende Betrag auf die (um Fr. 1'500.-- reduzierte) Einkommensverbesserung und nicht auf das gesamte Erwerbseinkommen (BGE 137 V 369 E. 4.4.3.3 S. 372). Unter der seit 1. Januar 2012 geltenden Rechtslage gilt der Betrag von Fr. 1‘500.- - nur noch als Revisionsschwelle und ist nicht mehr zusätzlich von der Ein- kommensverbesserung in Abzug zu bringen (vgl. BVR 2013 S. 581 E. 5.2.2). 3. 3.1 Ob die letzte rechtskräftige Revisionsverfügung vom 28. Mai 2010 (AB 45) gestützt auf eine rechtskonforme Sachverhaltsabklärung und Be- weiswürdigung erging, erscheint fraglich. Die Beschwerdegegnerin holte damals einen Verlaufsbericht des Hausarztes (AB 33) ein und der Regiona- le Ärztliche Dienst (RAD) führte eine medizinische Untersuchung durch (vgl. AB 43). In erwerblicher Hinsicht edierte die Ausgleichskasse den Aus- zug aus dem Individuellen Konto (IK-Auszug; AB 30) und die Arbeitgeberin</w:t>
      </w:r>
    </w:p>
    <w:p>
      <w:r>
        <w:t>Urteil des Verwaltungsgerichts des Kantons Bern vom 12. Nov. 2014, IV/14/377, Seite 7 füllte den «Fragebogen Arbeitgeber» aus (AB 34). Es ergab sich jedoch keine rentenrelevante gesundheitliche Änderung und für den durchgeführ- ten Einkommensvergleich wurden ohne jegliche Begründung offenbar le- diglich die früheren Vergleichseinkommen aufindexiert, wobei die gemäss IK-Auszug abgerechneten bzw. seitens der Arbeitgeberin deklarierten Wer- te unberücksichtigt blieben. Der Verwaltungsakt vom 28. Mai 2010 stellt demnach nicht eine letztmalige materielle Überprüfung des Rentenan- spruchs im Sinne der erwähnten Rechtsprechung (vgl. E. 2.3.3 hievor) dar. Folglich ist der Sachverhalt im Zeitpunkt des mit VGE IV/65505 (AB 25) überprüften Einspracheentscheids vom 17. März 2005 (AB 21) als Aus- gangslage heranzuziehen und mit der Sachlage im Zeitpunkt der angefoch- tenen Verfügung vom 21. März 2014 (AB 64) zu vergleichen. 3.2 Das Verwaltungsgericht, welches den Sachverhalt bis zum besag- ten Einspracheentscheid vom 17. März 2005 (AB 21) beurteilte (vgl. BGE 130 V 138 E. 2.1 S. 140), bestätigte in seinem Urteil vom 13. September 2005 eine medizinisch-theoretische Arbeits- bzw. Leistungsfähigkeit von 50 % und ermittelte einen Invaliditätsgrad von 43 %, wobei es auf ein Valideneinkommen von Fr. 60‘675.-- bzw. – gestützt auf die ausgeübte Tätigkeit – ein Invalideneinkommen von Fr. 34‘709.-- abstellte (vgl. VGE IV/65505 [AB 25] E. 5 f.). 3.3 Es ist allseits unbestritten (vgl. Beschwerde S. 10 Ziff. III Art. 10) und in tatsächlicher Hinsicht aufgrund der Aktenlage erstellt, dass die me- dizinische Situation bei Erlass der vorliegend angefochtenen Revisionsver- fügung vom 21. März 2014 (AB 64) im Vergleich zum Referenzzeitpunkt im Wesentlichen unverändert blieb. Der behandelnde Dr. med. C.________, Facharzt für Allgemeine Innere Medizin FMH, beschrieb im Bericht vom</w:t>
      </w:r>
    </w:p>
    <w:p>
      <w:r>
        <w:rPr>
          <w:b/>
        </w:rPr>
        <w:t>E. 1.5</w:t>
      </w:r>
    </w:p>
    <w:p>
      <w:r>
        <w:t>%), Fr. 40‘868.-- für 2012 (Fr. 40‘773.-- / 43.1 x 43.2) und wiederum Fr. 40‘773.-- im Jahr 2013 (Fr. 40‘868.-- / 43.2 x 43.1). Werden von diesen hochindexierten Invalidenlöhnen die gemäss Lohnausweisen (BB 3d-h) ausgerichteten Beträge subtrahiert, resultieren Einkommensverbesserun- gen von Fr. 9‘189.-- für 2009 (Fr. 48‘830.-- ./. Fr. 39‘641.--), Fr. 6‘110.-- für 2010 (Fr. 46‘280.-- ./. Fr. 40‘170.--), Fr. 15‘227.-- für 2011 (Fr. 56‘000.-- ./. Fr. 40‘773.--), Fr. 14‘152.-- für 2012 (Fr. 55‘020.-- ./. Fr. 40‘868.--) und Fr. 14‘007.-- im Jahr 2013 (Fr. 54‘780.-- ./. Fr. 40‘773.--). Bis und mit 2011 sind von diesen Einkommensverbesserungen gemäss aArt. 31 Abs. 2 IVG Fr. 1‘500.-- pro Jahr abzuziehen und zwei Drittel davon sind zu den ent- sprechenden hochindexierten Invalideneinkommen zu addieren. Für das Jahr 2009 führt dies zu einem für die revisionsrechtlichen Belange mass- gebenden Invalideneinkommen von Fr. 44‘767.-- ([Fr. 9‘189.-- ./. Fr. 1‘500.- -] x 2 / 3 = Fr. 5‘126.-- + Fr. 39‘641.--) und für die Folgejahre ergeben sich Werte von Fr. 43‘243.-- ([Fr. 6‘110.-- ./. Fr. 1‘500.--] x 2 / 3 = Fr. 3‘073.-- + Fr. 40‘170.--) und Fr. 49‘924.-- ([Fr. 15‘227.-- ./. Fr. 1‘500.--] x 2 / 3 = Fr. 9‘151.-- + Fr. 40‘773.--). Für die Jahre 2012 und 2013 gilt der Betrag von Fr. 1‘500.-- lediglich als Revisionsschwelle und ist nicht von der Ein- kommensverbesserung in Abzug zu bringen (vgl. E. 2.4 hievor). Da die Einkommensverbesserungen jeweils über dieser Schwelle liegen, sind die effektiven Einkommen von Fr. 55‘020.-- (2012 [vgl. BB 3g]) bzw. Fr. 54‘780.-- (2013 [vgl. BB 3h]) zu berücksichtigen. 4.4 Aus der Gegenüberstellung der Valideneinkommen (vgl. E. 4.2 hie- vor) und den massgebenden Invalideneinkommen (vgl. E. 4.3 hievor) erge- ben sich Invaliditätsgrade von 32 % für 2009 ([Fr. 65‘704.-- ./. Fr. 44‘767.--]</w:t>
      </w:r>
    </w:p>
    <w:p>
      <w:r>
        <w:t>Urteil des Verwaltungsgerichts des Kantons Bern vom 12. Nov. 2014, IV/14/377, Seite 13 / Fr. 65‘704.-- x 100), 34 % für 2010 ([Fr. 66‘005.-- ./. Fr. 43‘243.--] / Fr. 66‘005.-- x 100), 25 % für 2011 ([Fr. 66‘825.-- ./. Fr. 49‘924.--] / Fr. 66‘825.-- x 100), 18 % für 2012 ([Fr. 66‘970.-- ./. Fr. 55‘020.--] / Fr. 66‘970.-- x 100) sowie 19 % im Jahr 2013 ([Fr. 67‘304.-- ./. Fr. 54‘780.--] / Fr. 67‘304.-- x 100). Selbst wenn somit zugunsten des Beschwerdeführers von den Werten gemäss den Lohnausweisen anstatt von den höheren Jah- reslöhnen im IK-Auszug vom 18. September 2013 (AB 47) ausgegangen wird, wurde spätestens ab 2009 kein anspruchsbegründender Invaliditäts- grad mehr erreicht (vgl. E. 2.2 hievor). Zu prüfen ist, ob die Beschwerde- gegnerin die Invalidenrente vor diesem Hintergrund rückwirkend aufheben durfte. 5. 5.1 Die Herabsetzung oder Aufhebung der Renten, der Hilflosenent- schädigungen und der Assistenzbeiträge erfolgt rückwirkend vom Eintritt der für den Anspruch erheblichen Änderung, wenn die unrichtige Ausrich- tung einer Leistung darauf zurückzuführen ist, dass der Bezüger sie un- rechtmässig erwirkt hat oder der ihm gemäss Art. 77 zumutbaren Melde- pflicht nicht nachgekommen ist (Art. 88bis Abs. 2 lit. b IVV). Jede wesentliche Änderung in den für eine Leistung massgebenden Ver- hältnissen ist von den Bezügerinnen und Bezügern, ihren Angehörigen oder Dritten, denen die Leistung zukommt, dem Versicherungsträger oder dem jeweils zuständigen Durchführungsorgan zu melden (Art. 31 Abs. 1 ATSG). Art. 77 IVV konkretisiert diesbezüglich, dass der Berechtigte oder sein gesetzlicher Vertreter sowie Behörden oder Dritte, denen die Leistung zukommt, jede für den Leistungsanspruch wesentliche Änderung, nament- lich eine solche des Gesundheitszustandes, der Arbeits- oder Erwerbs- fähigkeit, der Hilflosigkeit oder des invaliditätsbedingten Betreuungsauf- wandes, des für den Ansatz der Hilflosenentschädigung massgebenden Aufenthaltsortes, der persönlichen und gegebenenfalls der wirtschaftlichen Verhältnisse des Versicherten, unverzüglich der IV-Stelle anzuzeigen ha- ben. Für den Tatbestand der Meldepflichtverletzung ist ein schuldhaftes Fehlverhalten erforderlich, wobei nach ständiger Rechtsprechung bereits</w:t>
      </w:r>
    </w:p>
    <w:p>
      <w:r>
        <w:t>Urteil des Verwaltungsgerichts des Kantons Bern vom 12. Nov. 2014, IV/14/377, Seite 14 eine leichte Fahrlässigkeit genügt (BGE 112 V 101 E. 2a, 110 V 180 E. 3c mit Hinweisen; AHI 1994 S. 38 E. 2a). 5.2 Die Beschwerdegegnerin terminierte die Invalidenrente – wohl unter Berücksichtigung der fünfjährigen Verwirkungsfrist von Art. 25 Abs. 2 ATSG – mit Verfügung vom 21. März 2014 (AB 64) per Ende Januar 2009. Nach Erlass des VGE IV 65505 (AB 25) trat der Beschwerdeführer ge- genüber der Beschwerdegegnerin erstmals wieder im Revisionsfragebogen am 4. November 2009 (AB 29) in Kontakt. Darin machte er eine Schmerz- zunahme geltend, erwähnte jedoch kein höheres Invalideneinkommen. Zwar liess die Beschwerdegegnerin die Arbeitgeberin den «Fragebogen Arbeitgeber» (AB 34; Eingang am 29. Januar 2010) ausfüllen, sie stellte in der Verfügung vom 28. Mai 2010 (AB 45) aber nicht auf die darin deklarier- ten Einkommen ab, sondern beschränkte sich auf das Aufindexieren der bisherigen Vergleichseinkommen (vgl. E. 3.1 hievor). Eine Mitteilung des Beschwerdeführers selbst erfolgte nicht. Dass er im Rahmen der RAD- Untersuchung vom 23. März 2010 erwähnte, er erhalte von seiner Arbeit- geberin Fr. 2‘900.-- netto (vgl. AB 43/3), genügt diesbezüglich jedenfalls nicht (vgl. Beschwerde S. 7 Ziff. III Art. 7). Denn diese Angaben waren of- fenbar unzutreffend, da der Nettolohn gemäss Lohnausweis mit Fr. 40‘857.-- (vgl. BB 3e) wesentlich höher ausfiel. Erst gestützt auf den IK-Auszug vom 18. September 2013 (AB 47) leitete die Beschwerdegegne- rin von Amtes wegen erneut eine Rentenrevision ein (vgl. AB 47 ff.). Bis zu diesem Zeitpunkt hatte der Beschwerdeführer keine Meldung über das von ihm ab 2006 erzielte höhere Einkommen erstattet, womit er seine Melde- pflicht nach Art. 77 IVV verletzte. Art. 88bis Abs. 2 lit. b IVV setzt für die rückwirkende Aufhebung oder Herab- setzung von Renten eine Kausalität zwischen der Meldepflichtverletzung und dem eingetretenen Schaden (unrichtige Ausrichtung der Rentenleis- tung) voraus (vgl. BGE 119 V 431 E. 4a S. 435, 118 V 214 E. 3 S. 219 und SVR 1995 IV Nr. 58 S. 167 E. 5c; vgl. aber de lege ferenda: AS 2014 S. 3180). Diese Kausalität lag bis zum Eingang des IK-Auszuges vom 24. November 2009 (AB 30) vor. Schon allein aufgrund der im IK-Auszug aufgeführten Jahreseinkommen (vgl. AB 30/2), aber auch infolge des da- nach im «Fragebogen Arbeitgeber» von Ende Januar 2010 deklarierten</w:t>
      </w:r>
    </w:p>
    <w:p>
      <w:r>
        <w:t>Urteil des Verwaltungsgerichts des Kantons Bern vom 12. Nov. 2014, IV/14/377, Seite 15 Einkommens, hätte die Beschwerdegegnerin bei jener Gelegenheit ohne weiteres erkennen müssen, dass mit Blick auf die im rechtskräftigen VGE IV/65505 (AB 25) festgelegten Vergleichseinkommen kein rentenbegrün- dender Invaliditätsgrad mehr erreicht wird. Wenn sich im hier zu beurteilen- den Fall die Verwaltung trotz Eingangs des IK-Auszugs und des «Fragebo- gen Arbeitgeber» dazu entschloss, die bisherige Rente zunächst weiter auszurichten, kann dies nicht mehr auf die Meldepflichtverletzung zurück- geführt werden, mit anderen Worten wurde die Meldepflichtverletzung des Beschwerdeführers als Grund für die Leistungsausrichtung durch das Ver- säumnis der Beschwerdegegnerin abgelöst. Zwar wird die Kausalität einer Meldepflichtverletzung für den unrechtmässigen Leistungsbezug nicht schon dadurch unterbrochen, dass die IV-Stelle im Rahmen eines Revisi- onsverfahrens ohne konkrete Anhaltspunkte für ein erheblich verändertes Einkommen routinemässige Abklärungen trifft. Dies ist jedoch dann der Fall, wenn die Verwaltung die notwendige Information – wie hier bereits mit dem Eingang des IK-Auszuges (und danach des «Fragebogen Arbeitge- ber») – tatsächlich erhält (vgl. Entscheid des BGer vom 29. Oktober 2012, 9C_245/2012, E. 4.4). Eine rückwirkende Aufhebung der Rente schied da- her für die Zeit ab Dezember 2009 von vornherein aus (vgl. Entscheid des BGer vom 18. März 2013, 9C_454/2012, E. 7.3 [in BGE 139 V 106 nicht publizierte Erwägung]). Da der Tatbestand von Art. 88bis Abs. 2 lit. b IVV nicht erfüllt ist, hätte die Rente in Anwendung von lit. a dieser Bestimmung frühestens vom ersten Tag des zweiten der Zustellung der Verfügung fol- genden Monats an aufgehoben werden dürfen. Die Verfügung vom</w:t>
      </w:r>
    </w:p>
    <w:p>
      <w:r>
        <w:rPr>
          <w:b/>
        </w:rPr>
        <w:t>E. 6</w:t>
      </w:r>
    </w:p>
    <w:p>
      <w:r>
        <w:t>Oktober 2000 über den Allgemeinen Teil des Sozialversicherungsrechts (ATSG; SR 830.1) i.V.m. Art. 54 Abs. 1 lit. a des kantonalen Gesetzes vom</w:t>
      </w:r>
    </w:p>
    <w:p>
      <w:r>
        <w:rPr>
          <w:b/>
        </w:rPr>
        <w:t>E. 6.1</w:t>
      </w:r>
    </w:p>
    <w:p>
      <w:r>
        <w:t>Unrechtmässig bezogene Leistungen sind zurückzuerstatten. Wer Leistungen in gutem Glauben empfangen hat, muss sie nicht zurückerstat- ten, wenn eine grosse Härte vorliegt (Art. 25 Abs. 1 ATSG). Im Bereich der Invalidenversicherung ist bei der Rückerstattung danach zu unterscheiden, ob die Unrechtmässigkeit des Leistungsbezugs in AHV-analogen oder IV- spezifischen Gesichtspunkten begründet liegt. Bezüglich der ersten (z.B. fehlende Versicherteneigenschaft, falsche Rentenberechnung) erfolgt eine rückwirkende Leistungsanpassung. Bezüglich der zweiten (alle Umstände, die im Bereich des Invaliditätsgrades von Bedeutung sind) gilt der Grund- satz der Leistungsanpassung mit Wirkung ex nunc, vorbehalten bleibt eine Verletzung der in Art. 77 IVV geregelten Meldepflicht (BGE 119 V 431 E. 2 S. 432) sowie eine unrechtmässige Erwirkung der in Frage stehenden Leis- tung (vgl. Art. 85 Abs. 2 i.V.m. Art. 88bis Abs. 2 lit. a und b IVV).</w:t>
      </w:r>
    </w:p>
    <w:p>
      <w:r>
        <w:rPr>
          <w:b/>
        </w:rPr>
        <w:t>E. 6.2</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 Für den Beginn der relativen einjährigen Verwirkungsfrist ist nicht das erstmalige unrichtige Handeln und die daran anknüpfende unrechtmässige Leistungs- ausrichtung massgebend. Abzustellen ist auf jenen Tag, an dem das Durchführungsorgan später bei der ihm gebotenen und zumutbaren Auf- merksamkeit – etwa aufgrund eines zusätzlichen Indizes – den Fehler hätte erkennen müssen, wobei die Voraussetzungen für eine Rückforderung er- füllt zu sein haben (BGE 139 V 6 E. 4.1 S. 8; SVR 2011 EL Nr. 7 S. 22 E. 3.2.1). Dies ist der Fall, wenn alle im konkreten Einzelfall erheblichen Umstände zugänglich sind, aus deren Kenntnis sich der Rückforderungs- anspruch dem Grundsatz nach und in seinem Ausmass gegenüber einer</w:t>
      </w:r>
    </w:p>
    <w:p>
      <w:r>
        <w:t>Urteil des Verwaltungsgerichts des Kantons Bern vom 12. Nov. 2014, IV/14/377, Seite 17 bestimmten rückerstattungspflichtigen Person ergibt. Es genügt nicht, dass bloss Umstände bekannt sind, die möglicherweise zu einem Rückforde- rungsanspruch führen können, oder dass der Anspruch nur dem Grundsatz nach, nicht aber in masslicher Hinsicht feststeht; das Gleiche gilt, wenn nicht feststeht, gegen welche Person sich die Rückforderung zu richten hat. Ferner ist die Rückforderung als einheitliche Gesamtforderung zu betrach- ten. Vor Erlass der Rückerstattungsverfügung muss die Gesamtsumme der unrechtmässig ausbezahlten Leistungen feststellbar sein (BGE 112 V 180 E. 4a S. 181; SVR 2013 IV Nr. 24 S. 67 E. 4). Verfügt die Versicherungs- einrichtung über hinreichende, aber noch unvollständige Hinweise auf ei- nen möglichen Rückforderungsanspruch, hat sie allenfalls noch erforderli- che Abklärungen innert angemessener Zeit vorzunehmen. Unterlässt sie dies, ist der Beginn der Verwirkungsfrist auf den Zeitpunkt festzusetzen, in welchem die Verwaltung ihre unvollständige Kenntnis mit dem erforderli- chen und zumutbaren Einsatz so zu ergänzen im Stande war, dass der Rückforderungsanspruch hätte geltend gemacht werden können. Ergibt sich jedoch aus den vorliegenden Akten bereits die Unrechtmässigkeit der Leistungserbringung, beginnt die einjährige Frist, ohne dass Zeit für eine weitere Abklärung zugestanden würde (BGE 112 V 180 E. 4b S. 182; SVR 2013 IV Nr. 24 S. 67 E. 4). Ist für die Leistungsfestsetzung (oder die Rückforderung) das Zusammen- wirken mehrerer mit der Durchführung der Versicherung betrauter Behör- den notwendig, genügt es für den Beginn des Fristenlaufs, dass die nach der Rechtsprechung erforderliche Kenntnis bei einer der zuständigen Ver- waltungsstellen vorhanden ist (BGE 139 V 106 E. 7.2.1 S. 107). Bei der Rückforderung zu Unrecht bezogener Invalidenrenten genügt es für die Auslösung der einjährigen Verwirkungsfrist, wenn sich die Unrechtmässig- keit der Leistungserbringung aus den bei der IV-Stelle vorhandenen Akten ergibt und sich gleichzeitig die rückerstattungspflichtigen Personen und die entsprechenden Rückerstattungsbeträge anhand der bei der zuständigen Ausgleichskasse geführten Rentendaten unmittelbar eruieren lassen. Der mit dem blossen Datenaustausch zwischen IV-Stelle und Ausgleichskasse verbundene (geringfügige) zeitliche Aufwand führt grundsätzlich nicht zu einem Aufschub des Fristbeginns (BGE 139 V 106 E. 7.2.2 S. 107).</w:t>
      </w:r>
    </w:p>
    <w:p>
      <w:r>
        <w:t>Urteil des Verwaltungsgerichts des Kantons Bern vom 12. Nov. 2014, IV/14/377, Seite 18 Zur Fristwahrung ist die Bezifferung der Rückforderung nicht notwendig; es ist ausreichend, wenn die Rückforderung als solche ausreichend präzis umschrieben wird (SVR 2011 IV Nr. 52 S. 156 E. 5.1). Bei der Rückforde- rung unrechtmässig bezogener Leistungen der Invalidenversicherung gilt der Erlass des Vorbescheids als fristwahrend (BGE 133 V 579 E. 4.3.1 S. 584; SVR 2011 IV Nr. 52 S. 156 E. 2).</w:t>
      </w:r>
    </w:p>
    <w:p>
      <w:r>
        <w:rPr>
          <w:b/>
        </w:rPr>
        <w:t>E. 6.3</w:t>
      </w:r>
    </w:p>
    <w:p>
      <w:r>
        <w:t>Mit Erlass des Vorbescheids vom 21. Februar 2014 (AB 63) wahrte die Beschwerdegegnerin die fünfjährige absolute Verwirkungsfrist von Art. 25 Abs. 2 ATSG bezüglich des Anspruchs auf Rückforderung der von Februar bis November 2009 unrechtmässig ausgerichteten Viertelsrente, was auch der Beschwerdeführer anerkennt (vgl. Beschwerde S. 7 Ziff. III Art. 7). Fraglich ist hingegen, ob die einjährige relative Frist von Art. 25 Abs. 2 ATSG eingehalten wurde. Dem bei der Beschwerdegegnerin am 25. November 2009 eingelangten IK-Auszug (AB 30) war zu entnehmen, dass der Beschwerdeführer bereits ab dem Jahr 2005 Einkommen von deutlich über Fr. 40‘000.-- erzielte (vgl. AB 30/2), welche einen Rentenanspruch mit Blick auf die im VGE IV/65505 (AB 25) festgestellten Vergleichseinkommen grundsätzlich ausschlossen. Dasselbe gilt für die Angaben der Arbeitgeberin vom 28. Januar 2010 (AB 34/2 Ziff. 12). Die Beschwerdegegnerin hätte demnach – trotz der feh- lenden Meldung des Beschwerdeführers (vgl. E. 5 hievor) – bereits ab No- vember 2009 erkennen können, dass mindestens per dato kein Rentenan- spruch mehr besteht, oder hätte zumindest die erforderlichen Erhebungen veranlassen müssen, um die Einkommenssituation zu klären. Dass sie dies unterliess und dessen ungeachtet die Rente mit Verfügung vom 28. Mai 2010 (AB 45) nochmals bestätigte, ohne die veränderten Einkommensver- hältnisse zu berücksichtigen, ist nicht nachvollziehbar. Bei gebotener und zumutbarer Aufmerksamkeit hätte die Beschwerdegegnerin beim Erhalt des IK-Auszuges vom 24. November 2009 (AB 30) erkennen müssen, dass die Rentenleistungen unrechtmässig ausgerichtet werden. Die einjährige Verwirkungsfrist begann demnach spätestens im Dezember 2009 zu laufen und die Frist lief im Dezember 2010 ab. Die Beschwerdegegnerin erliess den zur Fristwahrung grundsätzlich tauglichen Vorbescheid (vgl. E. 6.2 hievor) erst am 21. Februar 2014 (vgl. AB 63), wobei sie diesen trotz der</w:t>
      </w:r>
    </w:p>
    <w:p>
      <w:r>
        <w:t>Urteil des Verwaltungsgerichts des Kantons Bern vom 12. Nov. 2014, IV/14/377, Seite 19 am 13. Februar 2014 notifizierten Mandatierung (vgl. AB 58) nicht an den Rechtsvertreter des Beschwerdeführers, sondern an diesen direkt eröffnete (vgl. zu den Rechtsfolgen des Eröffnungsfehlers: Entscheid des BGer vom 10. November 2010, 9C_791/2010, E. 2.2). Da innerhalb der laufenden einjährigen relativen Frist keine fristwahrende Handlung getätigt wurde, ist der Rückerstattungsanspruch der Verwaltung hinsichtlich der zwischen Februar und November 2009 unrechtmässig bezogenen Renten verwirkt. Dies führt zur vollumfänglichen Aufhebung der angefochtenen Verfügung vom 25. März 2014 (AB 65). 7. Zusammenfassend ergibt sich aus dem vorstehend Dargelegten, dass zwar spätestens ab Februar 2009 kein rentenbegründender Invali- ditätsgrad mehr erreicht wurde, die Beschwerdegegnerin die Invalidenrente jedoch einzig in der Zeit zwischen Februar und November 2009 zufolge der Meldepflichtverletzung rückwirkend hätte aufheben dürfen. Für die Zeit ab Dezember 2009 fehlte es am Kausalzusammenhang zwischen der Melde- pflichtverletzung und dem Leistungsbezug, weshalb die Rente lediglich für die Zukunft (ex nunc et pro futuro) auf Ende des der Verfügung folgenden Monats, mithin per 30. April 2014, hätte terminiert werden dürfen. Ein Rückerstattungsanspruch der Rentenleistungen betreffend die Zeit zwi- schen Februar und November 2009 ist verwirkt, während für die Zeit ab Dezember 2009 bis zur faktischen Rentensistierung (vgl. AB 53) kein un- rechtmässiger Leistungsbezug vorlag, obwohl der Invaliditätsgrad unter der Rentenschwelle von 40 % lag. Die Verfügung vom 21. März 2014 (AB 64) ist folglich im vorerwähnten Sinne abzuändern und jene vom 25. März 2014 (AB 65) ersatzlos aufzuheben. Insoweit erweist sich die Beschwerde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angefochtenen Verfügungen berührt und hat ein schutzwürdiges Interesse an deren Aufhebung, wes-</w:t>
      </w:r>
    </w:p>
    <w:p>
      <w:r>
        <w:t>Urteil des Verwaltungsgerichts des Kantons Bern vom 12. Nov. 2014, IV/14/377, Seite 4 halb er zur Beschwerde befugt ist (Art. 59 ATSG). Die örtliche Zuständig- keit ist gegeben (Art. 69 Abs. 1 lit. a des Bundesgesetzes vom 19. Juni 1959 über die Invalidenversicherung [IVG; SR 831.20]).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Oktober 2013 (AB 50) einen stabilen Gesundheitszustand, der Be- schwerdeführer ging weiterhin seiner Erwerbstätigkeit nach und er dekla- rierte im Revisionsfragebogen (AB 48) am 19. September 2013 einen gleich gebliebenen Gesundheitszustand. Hingegen ist näher zu prüfen, ob sich ein Revisionstatbestand aus der Entwicklung des Invalideneinkom- mens ergibt. 3.3.1 Für die Bestimmung des Invaliditätsgrades wird das Erwerbsein- kommen, das die versicherte Person nach Eintritt der Invalidität und nach</w:t>
      </w:r>
    </w:p>
    <w:p>
      <w:r>
        <w:t>Urteil des Verwaltungsgerichts des Kantons Bern vom 12. Nov. 2014, IV/14/377, Seite 8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Für die Festsetzung des Invalideneinkommens ist primär von der beruflich-erwerblichen Situation auszugehen, in welcher die versi- cherte Person konkret steht (BGE 135 V 297 E. 5.2 S. 301; SVR 2011 IV Nr. 37 S. 110 E. 4.1). 3.3.2 Der Beschwerdeführer steht seit 1996 in einem Arbeitsverhältnis mit der D.________ und schöpft dabei unbestrittenermassen bei voller Prä- senzzeit seine zumutbare Restleistungsfähigkeit von 50 % aus (vgl. AB 9/1 f. Ziff. 1 und 13, 34/1 f. Ziff. 1 und 13, 49/2 f. Ziff. 2.1 und 2.1.0). Gemäss IK-Auszug vom 24. November 2009 (AB 30) wurden ab 2005 jährliche Ein- kommen von jeweils deutlich über Fr. 40‘000.-- abgerechnet (vgl. AB 30/2). Dem IK-Auszug vom 18. September 2013 (AB 47) sind noch höhere Ein- kommen, ab 2006 jeweils über Fr. 50‘000.-- (vgl. AB 47/2), zu entnehmen. Die Arbeitgeberin vermerkte am 8. Oktober 2013 im «Fragebogen für Ar- beitgebende» (AB 49) für das Jahr 2013 einen AHV-beitragspflichtigen Lohn von Fr. 52‘780.-- (AB 49/3 Ziff. 2.10). Die Lohnerhöhungen im übli- chen statistischen Rahmen würden keinen Revisionsgrund darstellen (vgl. BGE 133 V 545 E. 7.3 S. 549; SVR 2010 IV Nr. 53 S. 166 E. 3.1). Hier be- steht indes eine wesentliche Änderung des Invalideneinkommens von 2005 bis 2013 um rund 52 % ([Fr. 52‘780.-- ./. 34‘709.--] / Fr. 34‘709.-- x 100), was klar über der statistischen Nominallohnentwicklung liegt und damit als rechtsgenüglicher Revisionsgrund im Sinne von Art. 17 ATSG zu werten ist (vgl. Entscheid des BGer vom 1. Februar 2012, 8C_864/2011, E. 4.2). Da- mit ist der Rentenanspruch in rechtlicher und tatsächlicher Hinsicht allseitig zu prüfen (vgl. E. 2.3.1 f. hievor). 4. 4.1 In den Jahren 2011 bis 2013 betrug das Bruttoeinkommen gemäss Deklaration des Beschwerdeführers (vgl. AB 45/2 Ziff. 2.4) und in Überein- stimmung mit den Angaben seiner Arbeitgeberin (vgl. AB 49/3 f. Ziff. 2.10</w:t>
      </w:r>
    </w:p>
    <w:p>
      <w:r>
        <w:t>Urteil des Verwaltungsgerichts des Kantons Bern vom 12. Nov. 2014, IV/14/377, Seite 9 und 2.12; Akten des Beschwerdeführers, Beschwerdebeilagen [BB] 3f-h) jeweils über Fr. 52‘000.--. Für die früheren Jahre ergeben sich aus den Akten gewisse Divergenzen. Während die Beträge im IK-Auszug vom 24. November 2009 (AB 30) noch mit den Lohnausweisen (BB 3a-c) über- einstimmen, figurieren im aktualisierten IK-Auszug vom 18. September 2013 (AB 47) betreffend die Jahre 2006 bis 2009 unter dem Code 99-99 (was anzeigt, dass das Einkommen, nicht aber die Beitragsdauer, nachträglich geändert wurde [vgl. AB 47/5]) neu zusätzliche Einkommen, die nach Darstellung der Arbeitgeberin ein Dienstaltersgeschenk sowie ausgerichtete Gewinn- bzw. Erfolgsbeteiligungen betreffen sollen (vgl. AB 54/1). Die Lohnabrechnungen weisen zwar tatsächlich entsprechende beitragspflichtige Leistungen aus (vgl. AB 54/3-7), die Beträge sind aber geringer als die Buchungen im IK-Auszug (vgl. AB 47/3). Schliesslich wur- de auch für das Jahr 2010 im IK-Auszug zusätzlich zu den Angaben der Arbeitgeberin (vgl. AB 49/4 Ziff. 2.12) ein Betrag von Fr. 3‘831.-- separat vermerkt (vgl. AB 47/3). Der Beschwerdeführer macht in diesem Zusam- menhang unter Hinweis auf Art. 25 Abs. 1 der Verordnung vom 17. Januar 1961 über die Invalidenversicherung (IVV; SR 831.201) sinngemäss gel- tend, der aktualisierte IK-Auszug enthalte allenfalls AHV-beitragspflichtige Erwerbsausfallentschädigungen, die bei der Invaliditätsbemessung auszu- klammern seien. Die Beschwerdegegnerin habe es versäumt abzuklären, welches von der Arbeitgeberin gegenüber der Ausgleichskasse effektiv abgerechnete Einkommen für die fraglichen Jahre eventuell aus nicht zu berücksichtigenden Quellen stamme (vgl. Beschwerde S. 9 Ziff. III Art. 8). Falls in der entsprechenden Periode Erwerbsausfallentschädigungen in Form von Taggeld der Kollektiv-Krankentaggeldversicherung oder der obli- gatorischen Unfallversicherung ausgerichtet worden wären (ein Taggeld der Invaliden- oder der Arbeitslosenversicherung fällt von vornherein aus- ser Betracht), hätten hierfür prinzipiell keine Beiträge abgerechnet werden müssen (vgl. Art. 6 Abs. 2 lit. b der Verordnung vom 31. Oktober 1947 über die Alters- und Hinterlassenenversicherung [AHVV; SR 831.101]; Bundes- amt für Sozialversicherungen [BSV], Wegleitung über den massgebenden Lohn [WML] in der AHV, IV und EO, gültig ab 1. Januar 2014, Rz. 2065). Dies trifft auch zu, soweit dem Beschwerdeführer das Taggeld direkt aus- gerichtet worden wäre (vgl. zum selbständigen Forderungsrecht des Versi-</w:t>
      </w:r>
    </w:p>
    <w:p>
      <w:r>
        <w:t>Urteil des Verwaltungsgerichts des Kantons Bern vom 12. Nov. 2014, IV/14/377, Seite 10 cherten in der kollektiven Krankenversicherung: Art. 87 des Bundesgeset- zes vom 2. April 1902 über den Versicherungsvertrag [Versicherungsver- tragsgesetz, VVG; SR 221.229.1]) oder die Arbeitgeberin als Zahlstelle fungiert und die Versicherungsleistung bloss weitergeleitet hätte. Eine Bei- tragspflicht hätte dagegen bestanden, wenn die Arbeitgeberin dem Be- schwerdeführer trotz Taggeldberechtigung den Lohn weiter ausgerichtet hätte (vgl. Art. 19 Abs. 2 ATSG; Art. 7 lit. m AHVV, Rz. 2066 ff. WML). Wie es sich damit vorliegend verhält bzw. ob auf die tieferen Einkommen aus den Angaben der Arbeitgeberin oder die höheren im IK-Auszug vom</w:t>
      </w:r>
    </w:p>
    <w:p>
      <w:r>
        <w:rPr>
          <w:b/>
        </w:rPr>
        <w:t>E. 18</w:t>
      </w:r>
    </w:p>
    <w:p>
      <w:r>
        <w:t>September 2013 (AB 47) abzustellen ist, kann letztlich aber offen blei- ben. Denn – wie aufzuzeigen sein wird (vgl. E. 4.4 hienach) – für die hier wesentlichen Jahre ab 2009 resultiert so oder anders ein rentenausschlies- sender Invaliditätsgrad von höchstens 34 %. Weitere diesbezügliche Erhe- bungen erübrigen sich folglich (sog. antizipierte Beweiswürdigung; BGE 122 V 157 E. 1d S. 162). 4.2 Ausgehend von dem seitens des Verwaltungsgerichts für den Zeit- punkt des Revisionsgesuchs im Jahr 2003 (vgl. AB 5) basierend auf Durch- schnittswerten gemäss Tabellenlohn (vgl. BGE 139 V 28 E. 3.3.2 S. 30) festgestellten Valideneinkommen von Fr. 60‘675.-- (vgl. VGE IV/65505 [AB 25] E. 6.2), ist das hypothetische Einkommen der Nominallohnentwick- lung (vgl. SVR 1999 IV Nr. 24 S. 73 E. 5; ZAK 1991 S. 320 E. 3a) sowie der durchschnittlichen Wochenarbeitszeit (vgl. BGE 126 V 75 E. 3b bb S. 76) anzupassen, wobei zu berücksichtigen ist, dass der Beschwerdeführer im Validitätsfall weiterhin als … im Baugewerbe tätig gewesen wäre (vgl. AB 34/1 Ziff. 6a). Da die Rente per 1. Februar 2009 aufgehoben wurde (vgl. AB 64), sind die Jahre 2009 bis 2013 massgebend. Damit ergibt sich für das Jahr 2009 ein Valideneinkommen von Fr. 65‘704.-- (Fr. 60‘675.-- / 112.3 x 121.9 [vgl. Bundesamt für Statistik {BFS}, Tabelle T1.1.93, Nominallohnindex, Männer, Abschnitt F {Bauge- werbe}, Index 2003 bzw. 2009] / 41.8 Wochenarbeitsstunden x 41.7 Wo- chenarbeitsstunden [vgl. BFS, Betriebsübliche Arbeitszeit {BUA}, Abschnitt F 41-43 {Baugewerbe/Bau}, 2003 bzw. 2009]). Für die Zeit danach ergaben sich statistische Lohnerhöhungen gegenüber dem Vorjahr von 0.7 % im Jahr 2010, 1 % für 2011, 0.7 % für 2012 sowie 0.5 % für 2013 (vgl. BFS,</w:t>
      </w:r>
    </w:p>
    <w:p>
      <w:r>
        <w:t>Urteil des Verwaltungsgerichts des Kantons Bern vom 12. Nov. 2014, IV/14/377, Seite 11 Tabelle T1.1.93 bzw. T1.1.10, Nominallohnentwicklung, Männer, Ab- schnitt F). Die durchschnittliche Wochenarbeitszeit betrug im Jahr 2010 41.6 Stunden, stieg 2011 zunächst auf 41.7 Stunden an und sank in den Jahren 2012 und 2013 auf 41.5 Stunden (vgl. BUA, Abschnitt F 41.43). Daraus ergeben sich Valideneinkommen von Fr. 66‘005.-- für 2010 (Fr. 65’704.-- + 0.7 % / 41.7 x 41.6), Fr. 66‘825.-- für 2011 (Fr. 66‘005.-- + 1 % / 41.6 x 41.7), Fr. 66‘970.-- für 2012 (Fr. 66‘825.-- + 0.7 % / 41.7 x 41.5) und Fr. 67‘304.-- im Jahr 2013 (Fr. 66‘970.-- + 0.5 %). 4.3 Was das Invalideneinkommen anbelangt, ist – entgegen der Argu- mentation in der Beschwerde (S. 10 Ziff. III Art. 9) – das Einkommen in Anwendung von Art. 31 IVG nicht «erstmals für das Jahr 1995» um jährlich Fr. 1‘500.-- zu erhöhen. Einerseits kommt Art. 31 IVG entsprechend den allgemeinen intertemporalrechtlichen Grundsätzen erst auf den Sachverhalt ab 2008 zur Anwendung (vgl. BGE 137 V 369 E. 4.4.2 S. 370), anderer- seits wäre hier nicht der Zeitpunkt der erstmaligen Berentung massgebend, sondern jener der letzten materiellen Rentenrevision (vgl. BSV, Kreis- schreiben über Invalidität und Hilflosigkeit in der Invalidenversicherung [KSIH], gültig ab 1. Januar 2014, Rz. 5015.1). Des Weiteren ist bei einer Revision nur diejenige Einkommensverbesserung zu berücksichtigen, die nicht teuerungsbedingt ist (Art. 86ter IVV; vgl. BSV, Kreisschreiben über Invalidität und Hilflosigkeit in der Invalidenversicherung [KSIH], gültig ab 1. Januar 2014, Rz. 5015). In Nachachtung dieser Bestimmung muss somit das 2003 relevante Invalideneinkommen von Fr. 34‘709.-- (vgl. VGE IV 65505 [AB 25] E. 6.3.2) auf die jeweiligen Jahre ab 2009 hochindexiert werden, bevor es von den in diesen Jahren effektiv erzielten Verdiensten abzuziehen ist (vgl. Entscheid des BGer vom 12. Dezember 2012, 8C_554/2012, E. 3.2.1). Der Beschwerdeführer ist in der …branche tätig, die als «…» unter den NOGA Abschnitt E (Wasserversorgung, Beseitigung von Umweltver- schmutzung) subsumiert wird (vgl. BFS, NOGA 2008, Allgemeine Systema- tik der Wirtschaftszweige S. 31). Für das Jahr 2009 ergibt sich damit ein Invalideneinkommen von Fr. 39‘641.-- (Fr. 34'709.-- / 111.3 x 121.5 [vgl. BFS, Tabelle T1.1.93, Nominallohnindex, Männer, Abschnitt C/E, Index 2003 bzw. 2009] / 41.1 Wochenarbeitsstunden x 43 Wochenarbeitsstunden</w:t>
      </w:r>
    </w:p>
    <w:p>
      <w:r>
        <w:t>Urteil des Verwaltungsgerichts des Kantons Bern vom 12. Nov. 2014, IV/14/377, Seite 12 [vgl. BFS, Betriebsübliche Arbeitszeit {BUA}, Abschnitt E 36-39, 2003 bzw. 2009]). Für die Zeit danach ergaben sich statistische Lohnerhöhungen ge- genüber dem Vorjahr von 1.1 % im Jahr 2010 bzw. 1.5 % für 2011, woge- gen die Werte in den Jahren 2012 und 2013 unverändert blieben (vgl. BFS, Tabelle T1.1.93 bzw. T1.1.10, Nominallohnentwicklung, Männer, Abschnitt B/D/E). Die durchschnittliche Wochenarbeitszeit betrug in den Jahren 2010 und 2011 43.1 Stunden, stieg 2012 zunächst auf 43.2 Stunden an und sank im Jahr 2013 wieder auf 43.1 Stunden (vgl. BUA, Abschnitt E 36-39). Dar- aus ergeben sich Invalideneinkommen von Fr. 40‘170.-- für 2010 (Fr. 39‘641.-- + 1.1 % / 43 x 43.1), Fr. 40‘773.-- für 2011 (Fr. 40‘170.-- +</w:t>
      </w:r>
    </w:p>
    <w:p>
      <w:r>
        <w:rPr>
          <w:b/>
        </w:rPr>
        <w:t>E. 21</w:t>
      </w:r>
    </w:p>
    <w:p>
      <w:r>
        <w:t>März 2014 (AB 64) wurde dem Rechtsvertreter des Beschwerdeführers am 25. März 2014 zugestellt (BB 1 [Eingangsstempel]), womit die Leis- tungsterminierung per 30. April 2014 hätte erfolgen müssen. Damit erweist sich die gegen die besagte Verfügung gerichtete Beschwerde als teilweise begründet. Die Verfügung ist dahingehend anzupassen, dass die laufende Rente rückwirkend zwischen Februar und November 2009 sowie per Ende April 2014 aufgehoben wird. Bei dieser Ausgangslage steht gleichzeitig fest, dass die Beschwerdegeg- nerin die ab Dezember 2009 ausgerichteten Rentenleistungen nicht mit Verfügung vom 25. März 2014 (AB 65) hätte rückfordern dürfen. Zu prüfen</w:t>
      </w:r>
    </w:p>
    <w:p>
      <w:r>
        <w:t>Urteil des Verwaltungsgerichts des Kantons Bern vom 12. Nov. 2014, IV/14/377, Seite 16 bleibt der Bestand (Verität) der Rückforderung der zwischen Februar und November 2009 bezogenen Rentenleistungen. 6.</w:t>
      </w:r>
    </w:p>
    <w:p>
      <w:r>
        <w:rPr>
          <w:b/>
        </w:rPr>
        <w:t>E. 24</w:t>
      </w:r>
    </w:p>
    <w:p>
      <w:r>
        <w:t>April 2014 als begründet und ist (teilweise) gutzuheissen. 8. 8.1 Das Beschwerdeverfahren bei Streitigkeiten um die Bewilligung oder die Verweigerung von IV-Leistungen vor dem kantonalen Versiche- rungsgericht ist kostenpflichtig. Die Kosten sind nach dem Verfahrensauf-</w:t>
      </w:r>
    </w:p>
    <w:p>
      <w:r>
        <w:t>Urteil des Verwaltungsgerichts des Kantons Bern vom 12. Nov. 2014, IV/14/377, Seite 20 wand und unabhängig vom Streitwert im Rahmen von Fr. 200.-- bis Fr. 1'000.-- festzulegen (Art. 69 Abs. 1bis IVG). Die Verfahrenskosten werden gerichtlich auf Fr. 700.-- bestimmt. Bei die- sem Ausgang des Verfahrens obsiegt der Beschwerdeführer betreffend die angefochtene Verfügung vom 25. März 2014 (AB 65) vollumfänglich und bezüglich jener vom 21. März 2014 (AB 64) überwiegend, wobei der Ver- fahrensaufwand im Zusammenhang mit der gerichtlichen Überprüfung die- ser Verfügung grösser ausfiel. Insgesamt rechtfertigt es sich, dem Be- schwerdeführer die Verfahrenskosten im Umfang von Fr. 100.-- und der Beschwerdegegnerin im Umfang von Fr. 600.-- aufzuerlegen. Die Restanz des geleisteten Kostenvorschusses von Fr. 700.--, ausmachend Fr. 600.--, wird dem Beschwerdeführer nach Eintritt der Rechtskraft des vorliegenden Urteils zurückerstattet. 8.2 Nach der Rechtsprechung hat die beschwerdeführende Partei bei teilweisem Obsiegen Anspruch auf eine reduzierte Parteientschädigung (BGE 110 V 54 E. 3a S. 57; SVR 2003 EL Nr. 5 S. 14 E. 4.1). Die Parteientschädigung wird, in Anwendung von Art. 41 des Kantonalen Anwaltsgesetzes vom 28. März 2006 (KAG; BSG 168.11) i.V.m. Art. 13 der bernischen Verordnung vom 17. Mai 2006 über die Bemessung des Partei- kostenersatzes (Parteikostenverordnung, PKV; BSG 168.811), sowie ge- stützt auf die Kostennote des Rechtsvertreters des Beschwerdeführers vom 16. Juni 2014, auf pauschal Fr. 2‘600.-- (inkl. Auslagen und Mehrwertsteu- er) festgelegt. Demnach entscheidet das Verwaltungsgericht: 1. In Gutheissung der Beschwerde wird die Verfügung der IV-Stelle Bern vom 25. März 2014 aufgehoben.</w:t>
      </w:r>
    </w:p>
    <w:p>
      <w:r>
        <w:t>Urteil des Verwaltungsgerichts des Kantons Bern vom 12. Nov. 2014, IV/14/377, Seite 21 2. In teilweiser Gutheissung der Beschwerde wird die Verfügung der IV- Stelle Bern vom 21. März 2014 insoweit abgeändert, als die Invaliden- rente für die Zeit zwischen 1. Februar 2009 und 30. November 2009 sowie per 30. April 2014 aufgehoben wird. Im Übrigen wird die Be- schwerde abgewiesen. 3. Die Verfahrenskosten von Fr. 700.-- werden im Umfang von Fr. 100.-- dem Beschwerdeführer zur Bezahlung auferlegt und in dieser Höhe dem geleisteten Kostenvorschuss entnommen. Die Restanz des Kos- tenvorschusses von Fr. 600.-- wird nach Rechtskraft des Urteils zurückerstattet. Der Beschwerdegegnerin werden Verfahrenskosten im Umfang von Fr. 600.-- zur Bezahlung auferlegt. 4. Die Beschwerdegegnerin hat dem Beschwerdeführer die Parteikosten, gerichtlich bestimmt auf Fr. 2‘600.-- (inkl. Auslagen und MWSt.), zu er- setzten. 5. Zu eröffnen (R): - Rechtsanwalt Dr.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