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254 vom 21. November 2014</w:t>
      </w:r>
    </w:p>
    <w:p>
      <w:r>
        <w:t>BE Verwaltungsgericht, 2014-11-21, DE</w:t>
      </w:r>
    </w:p>
    <w:p>
      <w:r>
        <w:rPr>
          <w:b/>
        </w:rPr>
        <w:t xml:space="preserve">Quelle: </w:t>
      </w:r>
      <w:r>
        <w:t>https://mcp.opencaselaw.ch/entscheid/be_verwaltungsgericht_200_2014_254</w:t>
      </w:r>
    </w:p>
    <w:p>
      <w:r>
        <w:t>FR: BE_VERWALTUNGSGERICHT 200 2014 254 du 21 novembre 2014</w:t>
      </w:r>
    </w:p>
    <w:p>
      <w:r>
        <w:t>IT: BE_VERWALTUNGSGERICHT 200 2014 254 del 21 novembre 2014</w:t>
      </w:r>
    </w:p>
    <w:p>
      <w:pPr>
        <w:pStyle w:val="Heading2"/>
      </w:pPr>
      <w:r>
        <w:t>Regeste</w:t>
      </w:r>
    </w:p>
    <w:p>
      <w:r>
        <w:t>Einspracheentscheid vom 28. Februar 2014 (E 2057/13)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28. Februar 2014 (AB 56), mit welchem die Beschwerdegegnerin die Leistungseinstellung per</w:t>
      </w:r>
    </w:p>
    <w:p>
      <w:r>
        <w:t>Urteil des Verwaltungsgerichts des Kantons Bern vom 21. Nov. 2014, UV/14/254, Seite 4 17. März 2013 bestätigt hat. Streitig und zu prüfen ist der Anspruch auf Leistungen der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w:t>
      </w:r>
    </w:p>
    <w:p>
      <w:r>
        <w:rPr>
          <w:b/>
        </w:rPr>
        <w:t>E. 2.2</w:t>
      </w:r>
    </w:p>
    <w:p>
      <w:r>
        <w:t>Unfall ist die plötzliche, nicht beabsichtigte schädigende Einwirkung eines ungewöhnlichen äusseren Faktors auf den menschlichen Körper, die eine Beeinträchtigung der körperlichen, geistigen oder psychischen Ge- sundheit oder den Tod zur Folge hat (Art. 4 ATSG).</w:t>
      </w:r>
    </w:p>
    <w:p>
      <w:r>
        <w:rPr>
          <w:b/>
        </w:rPr>
        <w:t>E. 2.2.1</w:t>
      </w:r>
    </w:p>
    <w:p>
      <w:r>
        <w:t>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(BGE 134 V 72 E. 4.1 S. 76 und E. 4.1.1 S. 77).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w:t>
      </w:r>
    </w:p>
    <w:p>
      <w:r>
        <w:t>Urteil des Verwaltungsgerichts des Kantons Bern vom 21. Nov. 2014, UV/14/254, Seite 5 rung zwischen Körper und Aussenwelt – ist wegen der Programmwidrigkeit zugleich ein ungewöhnlicher Faktor (BGE 130 V 117 E. 2.1 S. 118; SVR 2011 UV Nr. 11 S. 40 E. 5.2). Dies trifft beispielsweise dann zu, wenn die versicherte Person stolpert, ausgleitet oder an einem Gegenstand anstösst oder wenn sie, um ein Ausgleiten zu verhindern, eine reflexartige Abwehr- haltung ausführt oder auszuführen versucht (RKUV 2004 U 502 S. 183 E. 4.1, 1999 U 345 S. 422 E. 2b).</w:t>
      </w:r>
    </w:p>
    <w:p>
      <w:r>
        <w:rPr>
          <w:b/>
        </w:rPr>
        <w:t>E. 2.2.2</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der Verordnung über die Unfallversicherung vom 20. Dezember 1982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 Für die Bejahung eines äusseren auf den menschlichen Körper schädigend einwir- kenden Faktors ist stets ein Geschehen verlangt, dem ein gewisses gestei- 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 seiner Gliedmassen, gleichkommt (BGE 129 V 466 E. 4.2.2 S. 470; SVR 2011 UV Nr. 6 S. 22 E. 5.2). Ein degenerativer oder pathologischer Vorzu- stand schliesst eine unfallähnliche Körperschädigung nicht aus, sofern ein unfallähnliches Ereignis den vorbestehenden Gesundheitsschaden ver- schlimmert oder manifest werden lässt; es genügt somit, wenn eine schä- digende, äussere Einwirkung wenigstens im Sinne eines Auslösungsfaktors zu den vor- oder überwiegend krankhaften oder degenerativen Ursachen hinzutritt (BGE 123 V 43 E. 2b S. 45; SVR 2008 UV Nr. 15 S. 49 E. 3).</w:t>
      </w:r>
    </w:p>
    <w:p>
      <w:r>
        <w:t>Urteil des Verwaltungsgerichts des Kantons Bern vom 21. Nov. 2014, UV/14/254, Seite 6</w:t>
      </w:r>
    </w:p>
    <w:p>
      <w:r>
        <w:rPr>
          <w:b/>
        </w:rPr>
        <w:t>E. 2.3</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3.1</w:t>
      </w:r>
    </w:p>
    <w:p>
      <w:r>
        <w:t>In medizinischer Hinsicht lässt sich den Akten im Wesentlichen Fol- gendes entnehmen:</w:t>
      </w:r>
    </w:p>
    <w:p>
      <w:r>
        <w:rPr>
          <w:b/>
        </w:rPr>
        <w:t>E. 3.1.1</w:t>
      </w:r>
    </w:p>
    <w:p>
      <w:r>
        <w:t>Im Bericht vom 2. Mai 2012 (AB 71) des Spitals C.________ wurde u.a. eine schwere posttraumatische Gonarthrose rechts nach Motorradun- fall diagnostiziert und dargelegt, im Bereich der Kniegelenke beständen Deformitäten im Sinne von Extensionsdefiziten, vor allem rechtsseitig. Auf-</w:t>
      </w:r>
    </w:p>
    <w:p>
      <w:r>
        <w:t>Urteil des Verwaltungsgerichts des Kantons Bern vom 21. Nov. 2014, UV/14/254, Seite 7 grund des chronischen Ergusses bestehe eine muskuläre Hypotrophie, insbesondere am Oberschenkel rechts. Längerfristig stelle sich die Frage, ob das Kniegelenk rechts einem operativen Eingriff unterzogen werden müsse.</w:t>
      </w:r>
    </w:p>
    <w:p>
      <w:r>
        <w:rPr>
          <w:b/>
        </w:rPr>
        <w:t>E. 3.1.2</w:t>
      </w:r>
    </w:p>
    <w:p>
      <w:r>
        <w:t>Dr. med. D.________, Facharzt für Orthopädische Chirurgie und Traumatologie des Bewegungsapparates FMH, diagnostizierte im Bericht vom 25. April 2013 (AB 23) eine schwere trikompartimentäre posttraumati- sche Gonarthrose mit ausgeprägter Patella baja. Vor rund 40 Jahren habe der Patient einen Verkehrsunfall erlitten. In der Folge sei eine Tibiaplateau- Fraktur operiert worden. Zwischenzeitlich seien zunehmende Bewegungs- einschränkungen mit Schmerzen im rechten Kniegelenk sowie eine Schwellung aufgetreten mit beinahe täglicher Schmerzmedikation. Ange- sichts des Beschwerdebildes des Patienten sowie den Röntgenaufnahmen komme lediglich die Implantation einer Knietotalendoprothese in Frage.</w:t>
      </w:r>
    </w:p>
    <w:p>
      <w:r>
        <w:rPr>
          <w:b/>
        </w:rPr>
        <w:t>E. 3.1.3</w:t>
      </w:r>
    </w:p>
    <w:p>
      <w:r>
        <w:t>Der Kreisarzt Dr. med. E.________, Facharzt für Chirurgie sowie Allgemeine Innere Medizin FMH, nannte in der Beurteilung vom 24. Juni 2013 (AB 36) eine Schmerzzunahme bei vorbestehender bekannter schwerster trikompartimentärer Gonarthrose rechts nach wahrscheinlich mit Marknagel versorgter offener Unterschenkelfraktur rechts mit bekannter Bewegungseinschränkung des rechten Kniegelenkes und Gangbehinde- rung nach einem Verkehrsunfall im Jahr 1971. Er diagnostizierte zudem eine Patella baja, eine Versorgung mit Kniegelenksorthese und eine Ar- throse (im oberen und unteren Sprunggelenk sowie im Chopart-Gelenk mit Funktionseinschränkung im rechten Sprunggelenk). Als weitere Diagnosen nannte er eine Chondrokalzinose des rechten Kniegelenkes sowie eine Psoriasis vulgaris. Die geklagten Beschwerden seien mit der ausgeprägten trikompartimentären Gonarthrose hinreichend erklärt. Bereits vor dem Er- eignis vom 18. Januar 2013 habe eine Bewegungseinschränkung des rech- ten Kniegelenkes mit Gangbehinderung bestanden. Aufgrund der Schilde- rung mute das geltend gemachte Ereignis banal an. Es sei sicher nicht ge- eignet gewesen, die schwere Gonarthrose zu bewirken; diese sei bereits im Röntgenbild vom 25. Januar 2013 dokumentiert. Das Auftreten von Kniege- lenkbeschwerden bei falschem Auftreten wäre bereits aufgrund des schwe- ren Vorzustandes hinreichend erklärt. Die Beschwerden könnten demnach</w:t>
      </w:r>
    </w:p>
    <w:p>
      <w:r>
        <w:t>Urteil des Verwaltungsgerichts des Kantons Bern vom 21. Nov. 2014, UV/14/254, Seite 8 auch aufgetreten sein, wenn das geschilderte Ereignis weggedacht würde. Einzig das zeitliche Zusammentreffen des banal anmutenden Ereignisses und das Auftreten der Beschwerden begründe keine überwiegend wahr- scheinliche Kausalität. Die Diagnose „schwere trikompartimentäre post- traumatische Gonarthrose rechts mit ausgeprägter Patella baja“ sei klar Folge des nicht SUVA-versicherten Ereignisses vom 11. Juni 1971 und nicht von jenem vom 18. Januar 2013. Es sei möglich, dass das Ereignis vom 18. Januar 2013 zu einer vorübergehenden Verschlimmerung des Vorzustandes geführt habe. Eine solche wäre aber spätestens 6 bis 8 Wo- chen nach dem Ereignis als Status quo sine erreicht.</w:t>
      </w:r>
    </w:p>
    <w:p>
      <w:r>
        <w:rPr>
          <w:b/>
        </w:rPr>
        <w:t>E. 3.1.4</w:t>
      </w:r>
    </w:p>
    <w:p>
      <w:r>
        <w:t>Dr. med. F.________, Facharzt für Chirurgie, legte in der Beurtei- lung vom 11. Juni (recte wohl: Juli) 2013 (AB 39) dar, dass der Versicherte trotz der trikompartimentären medial betonten Gonarthrose bis zum Ereig- nis vom 18. Januar 2013 arbeitsfähig gewesen sei. Unbestrittenermassen sei das rechte Kniegelenk aufgrund der erheblichen Knorpelschäden und auch der chondrokalzinotischen Veränderungen der Menisken erhöht ver- letzungsanfällig. Mit dem Ereignis vom 18. Januar 2013 sei die vorbeste- hende Gonarthrose traumatisiert worden. Noch bei der Untersuchung vom 24. April 2013, d.h. über einen Monat nach der Leistungseinstellung, habe ein Erguss bestanden und die Kniegelenkbeweglichkeit sei hochgradig ein- geschränkt gewesen, so dass weiterhin nur eine partielle Arbeitsfähigkeit bestanden habe. Vor dem Hintergrund dieser erst mit dem Ereignis aufge- tretenen Symptome, dem Kniegelenkserguss, den damit verbundenen Schmerzen und der erheblichen Beweglichkeitseinschränkung könne nicht davon ausgegangen werden, dass sich unfallunabhängig drei Monate nach dem Ereignis spontan eine derartige Verschlimmerung entwickelt hätte. Die Annahme, dass für die reparativen Prozesse bei einem derartig schwer vorgeschädigten Kniegelenk bereits nach 6 bis 8 Wochen eine vollständige Heilung bzw. eine „restitutio ad integrum“ vorliege, entspreche weder der vorliegenden Klinik noch dem realen Heilungsverlauf. Es könne deshalb nicht davon ausgegangen werden, dass es ohne das Ereignis vom 18. Ja- nuar 2013 zur Dekompensation der trikompartimentären Gonarthrose mit dauerhafter partieller Arbeitsunfähigkeit resp. zur Indikation des totalprothe- tischen Gelenkersatzes gekommen wäre. Die morphologischen Schäden seien zwar bereits unfallvorbestehend gravierend gewesen und zweifellos</w:t>
      </w:r>
    </w:p>
    <w:p>
      <w:r>
        <w:t>Urteil des Verwaltungsgerichts des Kantons Bern vom 21. Nov. 2014, UV/14/254, Seite 9 wäre es auch im Laufe der Zeit selbst ohne Unfall zu einer weiteren Ver- schlimmerung der Gonarthrose mit der Indikation eines totalprothetischen Gelenkersatzes gekommen; der Zeitraum bleibe aber spekulativ. Vorzeitig sei es aber mit dem Ereignis eindeutig zu einer Verschlimmerung der Go- narthrose gekommen, die länger andaure, als von der SUVA postuliert. Erst nach der Implantation des totalprothetischen Gelenkersatzes, der damit zu erwartenden Schmerzfreiheit und der Wiederaufnahme der vollen Arbeits- fähigkeit könne von einem Status quo sine ausgegangen werden.</w:t>
      </w:r>
    </w:p>
    <w:p>
      <w:r>
        <w:rPr>
          <w:b/>
        </w:rPr>
        <w:t>E. 3.1.5</w:t>
      </w:r>
    </w:p>
    <w:p>
      <w:r>
        <w:t>In der Beurteilung vom 7. März 2014 (Beschwerdebeilage [BB] 4) legte Dr. med. F.________ dar, es sei erst mit dem falschen Auftreten und Abknicken des rechten Kniegelenkes vom 18. Januar 2013 zur Dekompen- sation des hoch vulnerablen Knies und zu einem Valgisations- /Rotationstrauma gekommen. Es habe sich sofort ein Kniegelenkserguss ergeben, welcher sogar noch bei der orthopädischen Untersuchung am 24. April 2013 bestanden habe. Schon dieser Kniegelenkserguss alleine bestätige, dass es unfallbedingt zu einer Traumatisierung der erheblich vorgeschädigten Knorpeldecke gekommen sei. Überwiegend wahrschein- lich sei, dass es mit dem Abknicken bzw. der Distorsion zu einer „Abschilfe- rung“ von Knorpelteilen gekommen sei. Zusätzlich könne es zu einer Me- niskusschädigung gekommen sein. Mit dem ereignisbedingten Kniegelenk- serguss sei es nicht mehr möglich gewesen, die vom Versicherten angege- benen Arbeiten auszuüben; ein Kniegelenkserguss führe automatisch zu Bewegungseinschränkungen und Schmerzen. Aufgrund des eindeutigen Sachverhalts könne man nicht ausreichend dokumentieren, dass der Unfall „weggedacht werden könnte“ und wenn er nicht weggedacht würde, ab dem 17. März 2013 ein Status quo sine vorliegen würde. Die von Beginn an durchgehenden Beschwerden in der noch laufenden medizinischen Phase zu terminieren, sei medizinisch nicht begründbar. Zweifellos verliere der Unfall im Verlaufe der Zeit seine Bedeutung. Solange aber eindeutig unfall- bedingte, objektivierbare, d.h. reproduzierbare Befunde vorlägen, könne nicht „mitten drin“ davon ausgegangen werden, dass dem vorbestehenden, aber jahrzehntelang stummen Vorzustand eine überholende Kausalität zu- komme. Bis zum 14. April 2013 sei der Versicherte zu 100% arbeitsunfähig gewesen. Danach habe er bis zum 30. Juni 2013 zu 50% gearbeitet, wobei er jedoch nicht vollständig beschwerdefrei gewesen sei. Mit der vollen Wie-</w:t>
      </w:r>
    </w:p>
    <w:p>
      <w:r>
        <w:t>Urteil des Verwaltungsgerichts des Kantons Bern vom 21. Nov. 2014, UV/14/254, Seite 10 deraufnahme der Arbeit am 1. Juli 2013 sei es erneut zu Kniegelenkser- güssen und erheblichen Schmerzen gekommen, so dass der Hausarzt nochmals vom 9. September bis zum 30. November 2013 eine 50%-ige Arbeitsunfähigkeit attestiert habe. Diese Entwicklung beweise eindeutig, dass es mit dem Ereignis zur temporären Verschlimmerung gekommen und ein Status quo sine erst mit der vollen Wiederaufnahme der Arbeit ab dem 1. Dezember 2013 gegeben sei.</w:t>
      </w:r>
    </w:p>
    <w:p>
      <w:r>
        <w:rPr>
          <w:b/>
        </w:rPr>
        <w:t>E. 3.1.6</w:t>
      </w:r>
    </w:p>
    <w:p>
      <w:r>
        <w:t>Am 12. Juni 2014 (AB 67) legte der Hausarzt Dr. med. G.________, Facharzt für Allgemeine Innere Medizin FMH, dar, den Versicherten am 25. Januar 2013 wegen Knieschmerzen rechts in seiner Sprechstunde ge- sehen zu haben. Das Kniegelenk sei in der Beweglichkeit deutlich einge- schränkt gewesen und er habe einen Gelenkserguss palpabel sowie eine vorbestehende Varusachse erkennen können. Bezüglich des Kniegelenkes bleibe festzuhalten, dass mit Sicherheit ein relevanter Vorbefund vor dem Trauma vorhanden gewesen sei.</w:t>
      </w:r>
    </w:p>
    <w:p>
      <w:r>
        <w:rPr>
          <w:b/>
        </w:rPr>
        <w:t>E. 3.1.7</w:t>
      </w:r>
    </w:p>
    <w:p>
      <w:r>
        <w:t>Dr. med. H.________, Facharzt für Chirurgie sowie Orthopädische Chirurgie und Traumatologie des Bewegungsapparates, hielt im Bericht vom 25. Juni 2014 (AB 72) fest, die massive Gonarthrose sei zwischen allen beteiligten Ärzten unstrittig. Vor dem inkriminierten Ereignis sei die Arthrose mit einer chronischen Ergussbildung des rechten Kniegelenks sowie einer Überwärmung als Zeichen eines Reizzustandes einhergegan- gen. Zirka achteinhalb Monate vor dem inkriminierten Ereignis sei die Schwere der Arthrose dahingehend beurteilt worden, dass der Versicherte in gewissen Phasen der Arbeit an die Grenzen der Belastbarkeit komme (S. 10). Radiologisch und klinisch sei die massive Gonarthrose ausgewie- sen. Strukturelle Läsionen, welche auf das inkriminierte Ereignis zurückzu- führen wären, würden nicht beschrieben (S. 11). Der Vergleich der Informa- tionen, die über den Gesundheitsschaden vor und nach dem inkriminierten Ereignis zur Verfügung ständen, lasse eine wesentliche Verschlimmerung des Vorschadens nach dem Misstritt nicht erkennen; allenfalls sei im Zeit- raum nach dem Ereignis die Arthrose aktiviert worden. Es sei vorstellbar, dass das inkriminierte Ereignis den Tropfen dargestellt habe, welcher „das volle Fass zum Überlaufen“ gebracht habe. Aufgrund des Ausmasses des Gesundheitsschadens, der vor dem Ereignis dokumentiert worden sei, sei</w:t>
      </w:r>
    </w:p>
    <w:p>
      <w:r>
        <w:t>Urteil des Verwaltungsgerichts des Kantons Bern vom 21. Nov. 2014, UV/14/254, Seite 11 es jedoch wahrscheinlicher, dass die Aktivierung der Arthrose auch ohne das falsche Auftreten erfolgt wäre, das Ereignis somit wegdenkbar sei. Der Versicherte habe zum Zeitpunkt, als er „falsch aufgetreten“ sei und ein „Ab- knicken“ erlebt habe, mit überwiegender Wahrscheinlichkeit die Grenze seiner Belastbarkeit schon überschritten gehabt (S. 12). Im Bericht vom 2. Mai 2012 des Spitals C.________ (AB 71) sei – ungefähr achteinhalb Monate vor dem inkriminierten Ereignis – eine muskuläre Hypotrophie am rechten Oberschenkel erwähnt worden. Eine muskuläre Insuffizienz als eine der (in der Literatur genannten) Ursachen des Giving-way (Wegkni- cken bzw. Einknicken im Kniegelenk) sei beim Versicherten ausgewiesen. Ferner seien eine Retropatellarthrose und eine Femorotibialarthrose nach- gewiesen; diese seien weitere in der Literatur genannte Ursachen des Gi- ving-way (S. 13). Es sprächen mehr Argumente für ein Giving-way, wel- ches durch den vorbestehenden schweren Gesundheitsschaden verursacht worden sei. Eine von aussen einwirkende Gewalt, welche zum Einknicken hätte führen können, sei unwahrscheinlich. Somit sei die vorbestehende Gonarthrose nicht durch das Ereignis dekompensiert, sondern das Ereig- nis, bei dem es sich überwiegend wahrscheinlich um ein Giving-way hand- le, sei Folge des massiven Vorzustandes. Jenes habe den Vorzustand so- mit weder vorübergehend noch richtunggebend verschlimmert. Die nach dem Ereignis dokumentierten Reizzustände seien Ausdruck des eigenge- setzlich fortschreitenden arthrotischen Verschleissleidens. Der Zustand, wie er sich auch ohne das Ereignis vom 18. Januar 2013 eingestellt hätte, sei am 17. März 2013 erreicht gewesen (S. 14).</w:t>
      </w:r>
    </w:p>
    <w:p>
      <w:r>
        <w:rPr>
          <w:b/>
        </w:rPr>
        <w:t>E. 3.2</w:t>
      </w:r>
    </w:p>
    <w:p>
      <w:r>
        <w:t>Die Beschwerdegegnerin hat das Ereignis vom 18. Januar 2013 zumindest implizit als Unfall im Rechtsinn anerkannt, hat sie doch entspre- chende Versicherungsleistungen erbracht (vgl. AB 56/2). Diese stellte sie alsdann per 17. März 2013 ein mit der Begründung, der Status quo sine sei erreicht. Zwischen den Parteien ist umstritten, ob das Ereignis vom 18. Ja- nuar 2013 noch kausal ist für die über den 17. März 2013 hinaus geklagten Beschwerden. Bevor sich die Frage des Wegfalls der natürlichen Kausalität stellt, ist indes von Amtes wegen zu prüfen, ob das Ereignis vom 18. Janu- ar 2013 einen Unfall im Rechtssinne oder ein anderes versichertes Ereignis (vgl. E. 2.2 hiervor) darstellt.</w:t>
      </w:r>
    </w:p>
    <w:p>
      <w:r>
        <w:t>Urteil des Verwaltungsgerichts des Kantons Bern vom 21. Nov. 2014, UV/14/254, Seite 12</w:t>
      </w:r>
    </w:p>
    <w:p>
      <w:r>
        <w:rPr>
          <w:b/>
        </w:rPr>
        <w:t>E. 3.2.1</w:t>
      </w:r>
    </w:p>
    <w:p>
      <w:r>
        <w:t>Der Hergang des Vorfalls am 18. Januar 2013 hat sich nach den Akten wie folgt zugetragen: Gemäss der von der Arbeitgeberin erstatteten Unfallmeldung (AB 1) hat sich der Beschwerdeführer beim Aussteigen aus dem Auto das rechte Bein verdreht. Als Verletzung wurde eine Verstau- chung/Verdrehung am rechten Knie angegeben. Im Fragebogen zum Un- fallhergang (AB 11) führte der Beschwerdeführer aus, er sei falsch aufge- treten. Etwas Besonderes (Ausgleiten, Sturz usw.) habe sich nicht ereignet. Anlässlich der persönlichen Befragung vom 24. Mai 2013 präzisierte er, dass er bei sich zu Hause auf dem unebenen Vorplatz aus dem Auto ge- stiegen sei. Es sei schon dunkel gewesen und er habe nicht darauf geach- tet, wo er seine Füsse abgesetzt habe. Er habe noch im Auto (auf dem Fahrersitz) gesessen, beide Füsse jedoch bereits auf dem Vorplatz abge- setzt. Mit der rechten Hand habe er sich an der geöffneten Fahrertür gehal- ten. Beim Aufstehen habe er mit dem rechten Fuss einen Misstritt gemacht und sei mit dem rechten Knie eingeknickt. Er habe sofort einen einschies- senden Schmerz im rechten Knie verspürt, welches in der Folge sehr schnell angeschwollen sei. Gestürzt sei er nicht (AB 27, 54).</w:t>
      </w:r>
    </w:p>
    <w:p>
      <w:r>
        <w:rPr>
          <w:b/>
        </w:rPr>
        <w:t>E. 3.2.2</w:t>
      </w:r>
    </w:p>
    <w:p>
      <w:r>
        <w:t>Gemäss den Geschehensbeschreibungen verlief die ausgeführte Tätigkeit – das Aussteigen aus dem Fahrzeug – an sich programmgemäss. Es hat kein in der Aussenwelt begründeter Umstand den natürlichen Ablauf der Körperbewegung programmwidrig beeinflusst, zumal sich nichts Be- sonderes wie z.B. ein Sturz oder ein Anschlagen ereignete (AB 11, 27, 54). Die Angabe des Hausarztes im Bericht vom 18. März 2013 (AB 10), wo- nach der Patient gemäss eigenen Aussagen „ausgerutscht“ sei, wurde in der Folge vom Beschwerdeführer nicht bestätigt (AB 27, 54). Auch in keiner anderen aktenkundigen Ereignisschilderung war von einem Ausrutschen die Rede. Auch Dr. med. H.________ legte dar, dass beim fraglichen Vor- fall vom 18. Januar 2013 keine wesentliche Kraft auf das Kniegelenk ein- gewirkt habe (AB 72/13 unten) resp. dass eine von aussen einwirkende Gewalt, welche zum Einknicken hätte führen können, unwahrscheinlich sei (AB 72/14). Damit ist das Vorliegen eines ungewöhnlichen äusseren Fak- tors und folglich die Erfüllung des Unfallbegriffs im Rechtssinne (E. 2.2 hiervor) zu verneinen.</w:t>
      </w:r>
    </w:p>
    <w:p>
      <w:r>
        <w:t>Urteil des Verwaltungsgerichts des Kantons Bern vom 21. Nov. 2014, UV/14/254, Seite 13</w:t>
      </w:r>
    </w:p>
    <w:p>
      <w:r>
        <w:rPr>
          <w:b/>
        </w:rPr>
        <w:t>E. 3.2.3</w:t>
      </w:r>
    </w:p>
    <w:p>
      <w:r>
        <w:t>Zu prüfen bleibt eine Leistungspflicht der Beschwerdegegnerin unter dem Titel einer unfallähnlichen Körperschädigung. Hierfür bedarf es zunächst eines ausserhalb des Körpers liegenden, objektiv feststellbaren, sinnfälligen, eben unfallähnlichen Vorfalls (vgl. E. 2.2.2 hiervor) Einschiessende Schmerzen fallen als Symptome einer Schädigung nach Art. 9 Abs. 2 UVV ausser Betracht, wenn sie allein bei der Vornahme einer alltäglichen Lebensverrichtung auftreten, ohne dass hiezu ein davon unter- scheidbares äusseres Moment hineinspielt. Wer also lediglich beim Aufste- hen, Absitzen, Abliegen, der Bewegung im Raum, Handreichungen usw. einen einschiessenden Schmerz erleidet, welcher sich als Symptom einer Schädigung nach Art. 9 Abs. 2 UVV herausstellt, kann sich nicht auf das Vorliegen einer unfallähnlichen Körperschädigung berufen. Die physiologi- sche Beanspruchung des Skelettes, der Gelenke, Muskeln, Sehnen und Bänder stellt keinen äusseren Faktor dar, dem ein zwar nicht ungewöhnli- ches, jedoch gegenüber dem normalen Gebrauch der Körperteile gestei- gertes Gefährdungspotenzial innewohnen muss (BGE 129 V 466 E. 4.2.2 und 4.2.3 S. 470). Vorliegend sind die Kniebeschwerden bei der Vornahme einer alltäglichen Lebensverrichtung – beim Aussteigen aus dem Fahrzeug – aufgetreten. Dem Geschehen wohnte kein gesteigertes Gefährdungspo- tential inne. Daran ändert nichts, dass es im Zeitpunkt des Vorfalls (16.00 Uhr [AB 1]) bereits dämmerte und der Vorplatz „sehr uneben“ (AB 27) ist. Dass die Bodenunebenheiten unüblichen Ausmasses gewesen seien (vgl. z.B. Entscheid des Bundesgerichts [BGer] vom 20. November 2012, 8C_628/2012), wird nicht geltend gemacht. Folglich ist auch eine unfallähn- liche Körperschädigung zu verneinen. Damit braucht nicht geprüft zu werden, ob eine Listendiagnose gegeben war bzw. gegebenenfalls, ob eine solche „eindeutig auf eine Erkrankung oder eine Degeneration zurückzuführen“ (Art. 9 Abs. 2 UVV) war; Aus- führungen zur Kausalität sind obsolet. In medizinischer Hinsicht ist – unabhängig davon, wie das Ereignis vom 18. Januar 2013 aus rechtlicher Sicht beurteilt wird – immerhin das Folgende festzuhalten: Dr. med. H.________ erachtete es als wahrscheinlicher, dass der Beschwerdeführer zuerst Schmerzen verspürt habe und dann (schmerzbedingt) eingeknickt sei (AB 72/14), als dass die Schmerzen Folge des Einknickens gewesen</w:t>
      </w:r>
    </w:p>
    <w:p>
      <w:r>
        <w:t>Urteil des Verwaltungsgerichts des Kantons Bern vom 21. Nov. 2014, UV/14/254, Seite 14 seien. Diese Beurteilung, welche die von der höchstrichterlichen Recht- sprechung an den Beweiswert eines medizinischen Berichts gestellten An- forderungen (E. 2.4 hiervor) erfüllt, basiert auf einer einlässlichen Ausein- andersetzung mit der einschlägigen medizinischen Literatur und stützt sich im Übrigen auf Angaben der behandelnden Ärzte. Sie ist nachvollziehbar begründet und überzeugt: Da die massive vorbestehende Gonarthrose seit Längerem symptomatisch war, im Bereich des rechten Kniegelenks bereits vor dem 18. Januar 2013 sowohl ein chronischer Erguss (AB 71/3) als auch zunehmende Bewegungseinschränkungen und Schmerzen bestanden (AB 20/3, 27, 54) und zudem eine Hypotrophie der Oberschenkelmuskulatur rechts vorlag (AB 71/3), ist überwiegend wahrscheinlich, dass das Ab- /Einknicken am 18. Januar 2013 Folge des Vorzustands war. Auch Dr. med. E.________ erachtete die Beschwerden mit der ausgeprägten tri- kompartimentären Gonarthrose als hinreichend erklärt (AB 36/5). Dagegen ist die Formel „post hoc, ergo propter hoc“, wonach eine gesundheitliche Schädigung schon dann als durch einen Unfall verursacht gilt, wenn sie nach diesem aufgetreten ist (BGE 119 V 335 E. 2b bb S. 341) und die zu- mindest teilweise Eingang in die Beurteilung von Dr. med. F.________ ge- funden zu haben scheint, nicht massgebend. Sodann lässt sich die An- nahme von Dr. med. F.________, hinsichtlich der „Abschilferung von Knor- pelteilen“ (BB 4/4) soweit ersichtlich nicht durch bildgebende Befunde un- termauern, weshalb davon nicht auszugehen ist.</w:t>
      </w:r>
    </w:p>
    <w:p>
      <w:r>
        <w:rPr>
          <w:b/>
        </w:rPr>
        <w:t>E. 3.3</w:t>
      </w:r>
    </w:p>
    <w:p>
      <w:r>
        <w:t>Nach dem Dargelegten ist der Vorfall vom 18. Januar 2013 weder als Unfall im Rechtssinne noch als unfallähnliche Körperschädigung zu qualifizieren. Damit lag kein versichertes Ereignis vor und eine Leistungs- pflicht der Beschwerdegegnerin bestand an sich gar nicht. Die Leistungseinstellung wurde am 28. Juni 2013 (rückwirkend) per 17. März 2013 verfügt (AB 37) und erfolgte damit zwar nicht ex tunc et pro futuro. Die Rechtsprechung, wonach der Unfallversicherer die Möglichkeit hat, die durch Ausrichtung von Heilbehandlung und Taggeld anerkannte Leistungspflicht mit Wirkung ex nunc et pro futuro ohne Berufung auf den Rückkommenstitel der Wiedererwägung oder der prozessualen Revision einzustellen, d.h. den Fall abzuschliessen, mit der Begründung, ein versi- chertes Ereignis liege bei richtiger Betrachtungsweise gar nicht vor (BGE</w:t>
      </w:r>
    </w:p>
    <w:p>
      <w:r>
        <w:t>Urteil des Verwaltungsgerichts des Kantons Bern vom 21. Nov. 2014, UV/14/254, Seite 15 130 V 380 E. 2.3.1 S. 384), ist hier allerdings analog anzuwenden, da eine Rückforderung von erbrachten Leistungen nicht zur Diskussion steht. Das Prinzip der Rechtsanwendung von Amtes wegen verpflichtet das Ge- richt, auf den festgestellten Sachverhalt jenen Rechtssatz anzuwenden, den es als den zutreffenden ansieht, und ihm auch die Auslegung zu ge- ben, von der es überzeugt ist (BGE 122 V 34 E. 2b S. 36; vgl. auch E. 1.4 hiervor). Der Einspracheentscheid vom 28. Februar 2014 (AB 56) ist mit der substituierten Begründung zu schützen, dass kein versichertes Ereignis vorliegt. Den Parteien hierzu das rechtliche Gehör zu gewähren, erübrigt sich: Dem Umstand dass die streitige Leistungspflicht der Beschwerdegeg- nerin mit einer im bisherigen Verfahren nicht thematisierten Begründung verneint wird, kommt – mangels Auswirkung im Ergebnis – keine Erheb- lichkeit im Sinne der Rechtsprechung (BGE 131 V 9 E. 5.4.1 S. 26) zu. Nach dem Dargelegten erweist sich der angefochtene Einspracheentscheid im Ergebnis als rechtens. Die dagegen erhobene Beschwerde ist abzuwei- sen.</w:t>
      </w:r>
    </w:p>
    <w:p>
      <w:r>
        <w:rPr>
          <w:b/>
        </w:rPr>
        <w:t>E. 4.1</w:t>
      </w:r>
    </w:p>
    <w:p>
      <w:r>
        <w:t>Verfahrenskosten sind keine zu erheben (Art. 1 Abs. 1 UVG i.V.m. Art. 61 lit. a ATSG).</w:t>
      </w:r>
    </w:p>
    <w:p>
      <w:r>
        <w:rPr>
          <w:b/>
        </w:rPr>
        <w:t>E. 4.2</w:t>
      </w:r>
    </w:p>
    <w:p>
      <w:r>
        <w:t>Bei diesem Ausgang des Verfahrens hat der unterliegende Be- schwerdeführer keinen Anspruch auf eine Parteientschädigung (Umkehr- schluss aus Art. 1 Abs. 1 UVG i.V.m. Art. 61 lit. g ATSG).</w:t>
      </w:r>
    </w:p>
    <w:p>
      <w:r>
        <w:t>Urteil des Verwaltungsgerichts des Kantons Bern vom 21. Nov. 2014, UV/14/254, Seite 16 Demnach entscheidet das Verwaltungsgericht: 1. Die Beschwerde wird abgewiesen. 2. Es werden weder Verfahrenskosten erhoben noch eine Parteientschä- digung zugesprochen. 3. Zu eröffnen (R): -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