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947 vom 17. Februar 2014</w:t>
      </w:r>
    </w:p>
    <w:p>
      <w:r>
        <w:t>BE Verwaltungsgericht, 2014-02-17, DE</w:t>
      </w:r>
    </w:p>
    <w:p>
      <w:r>
        <w:rPr>
          <w:b/>
        </w:rPr>
        <w:t xml:space="preserve">Quelle: </w:t>
      </w:r>
      <w:r>
        <w:t>https://mcp.opencaselaw.ch/entscheid/be_verwaltungsgericht_200_2013_947</w:t>
      </w:r>
    </w:p>
    <w:p>
      <w:r>
        <w:t>FR: BE_VERWALTUNGSGERICHT 200 2013 947 du 17 février 2014</w:t>
      </w:r>
    </w:p>
    <w:p>
      <w:r>
        <w:t>IT: BE_VERWALTUNGSGERICHT 200 2013 947 del 17 febbraio 2014</w:t>
      </w:r>
    </w:p>
    <w:p>
      <w:pPr>
        <w:pStyle w:val="Heading2"/>
      </w:pPr>
      <w:r>
        <w:t>Regeste</w:t>
      </w:r>
    </w:p>
    <w:p>
      <w:r>
        <w:t>Verfügung vom 24.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17. Feb. 2014, IV/13/947, Seite 6 vom 23. Mai 1989 [VRPG; BSG 155.21]) eingehalten sind, ist auf die Be- schwerde einzutreten.</w:t>
      </w:r>
    </w:p>
    <w:p>
      <w:r>
        <w:rPr>
          <w:b/>
        </w:rPr>
        <w:t>E. 1.2</w:t>
      </w:r>
    </w:p>
    <w:p>
      <w:r>
        <w:t>Anfechtungsobjekt bildet die Verfügung vom 24. September 2013 (act. II 134).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Tritt die Verwaltung auf eine Neuanmeldung ein, so hat sie die Sa- che materiell abzuklären und sich zu vergewissern, ob die von der versi- cherten Person glaubhaft gemachte Veränderung des Invaliditätsgrades auch tatsächlich eingetreten ist; sie hat demnach in analoger Weise wie bei</w:t>
      </w:r>
    </w:p>
    <w:p>
      <w:r>
        <w:t>Urteil des Verwaltungsgerichts des Kantons Bern vom 17. Feb. 2014, IV/13/947, Seite 7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rPr>
          <w:b/>
        </w:rPr>
        <w:t>E. 2.3.2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Um den IV-Grad bemessen zu können, ist die Verwaltung (und im Beschwerdefall das Gericht) auf Unterlagen angewiesen, die Ärzte und</w:t>
      </w:r>
    </w:p>
    <w:p>
      <w:r>
        <w:t>Urteil des Verwaltungsgerichts des Kantons Bern vom 17. Feb. 2014, IV/13/947, Seite 8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w:t>
      </w:r>
    </w:p>
    <w:p>
      <w:r>
        <w:t>Nikotinabusus Am 7. Mai 2001 habe der Beschwerdeführer plötzlich stechende Schmer- zen im Rücken verspürt. In bildgebenden Verfahren habe kein pathologi- sches Korrelat für diesen plötzlichen Schmerzeinsatz gefunden werden können. Die Ursache könne auch vom Beschwerdeführer nicht beschrieben werden, es habe kein akutes Ereignis stattgefunden. Seitdem habe er the- rapieresistente Beschwerden, die sich immer weiter ausbreiteten. Aktiv unternehme er nichts gegen die Schmerzen. Es würden lediglich Entspan- nungsübungen durchgeführt. Der Ausbau der empfohlenen Medikation werde vom Beschwerdeführer nicht toleriert. Es würden von ihm keine An- strengungen unternommen, berufliche Alternativen auszudenken bzw. zu realisieren. Somit bleibe festzuhalten, dass seine Schmerzen und sein Rentenbegehren chronisch fixiert seien (S. 10). Die bisherige Tätigkeit als … könne nicht mehr geleistet werden; es könnten körperlich leichte Funkti- onen in Wechselbelastung ohne Zwangshaltung ausgeführt werden, He- ben, Tragen und Bewegen von Lasten mit maximal 5kg, Arbeiten in ge- schlossenen und heizbaren Räumen (S. 11). Die Gehstrecke sei unbe- grenzt (S. 12). Es müsse sich um einen Arbeitsplatz ohne wirbelsäulenbe- lastende Tätigkeiten handeln, ohne Zwangshaltungen, in geschlossenen und heizbaren Räumen. Den Beeinträchtigungen angepasste Tätigkeiten seien zu 8 Stunden pro Tag zumutbar. Aufgrund der radiologisch nach- weisbaren Befunde bestehe eine verminderte Leistungsfähigkeit von 20% (S. 12).</w:t>
      </w:r>
    </w:p>
    <w:p>
      <w:r>
        <w:rPr>
          <w:b/>
        </w:rPr>
        <w:t>E. 3.1</w:t>
      </w:r>
    </w:p>
    <w:p>
      <w:r>
        <w:t>Mit Einspracheentscheid vom 21. Februar 2007 (act. II 67) bestätig- te die IVB die rentenablehnende Verfügung vom 19. Juni 2006 (act. II 59). Die dagegen gerichtete Beschwerde wies das Verwaltungsgericht mit un- angefochten gebliebenem Urteil vom 15. Oktober 2008 (act. II 74) ab. Mit (ebenfalls in Rechtskraft erwachsener) Verfügung vom 18. Mai 2010 (act. II 87) trat die IVB sodann auf eine Neuanmeldung nicht ein. Somit liegt mit Bezug auf den am 6. Oktober 2011 (act. II 88) erneut geltend gemachten Rentenanspruch eine Neunanmeldung vor. Die Verwaltung ist auf die Neuanmeldung eingetreten, weshalb die Eintre- tensfrage praxisgemäss nicht zu überprüfen ist (BGE 109 V 108 E. 2b S. 114). Streitig ist, ob die Beschwerdegegnerin zu Recht zum Schluss gekommen ist, der Beschwerdeführer sei nicht in rentenbegründendem Ausmass invalid. Massgebende Vergleichszeitpunkte bilden – nachdem der Nichteintretensverfügung vom 18. Mai 2010 keine umfassende materielle Anspruchsprüfung zugrunde lag – der Einspracheentscheid vom 21. Fe- bruar 2007, mit dem ein Rentenanspruch mangels rentenbegründendem Invaliditätsgrad rechtskräftig verneint worden war, und die nunmehr ange- fochtene Verfügung vom 24. September 2013 (vgl. E. 2.3.4 vorne).</w:t>
      </w:r>
    </w:p>
    <w:p>
      <w:r>
        <w:rPr>
          <w:b/>
        </w:rPr>
        <w:t>E. 3.2</w:t>
      </w:r>
    </w:p>
    <w:p>
      <w:r>
        <w:t>Bei Erlass des Einspracheentscheids vom 21. Februar 2007 (act. II 67) stützte sich die Beschwerdegegnerin auf das – gemäss VGE IV 67930, E. 3.2 (act. II 74 S. 8), als voll beweiskräftig beurteilte – polydiszi- plinäre Gutachten der MEDAS vom 27. März 2006 (act. II 55) ab.</w:t>
      </w:r>
    </w:p>
    <w:p>
      <w:r>
        <w:t>Urteil des Verwaltungsgerichts des Kantons Bern vom 17. Feb. 2014, IV/13/947, Seite 9 Im psychiatrischen Zusatzgutachten (act. II 55 S. 20) wurde festgehalten, der Beschwerdeführer erfülle die Kriterien für eine depressive Erkrankung oder eine somatoforme Störung nicht. Das leidende Auftreten des Be- schwerdeführers und das wiederholte Benennen von chronischen Schmer- zen seien nicht ausreichend für die Diagnose einer somatoformen Schmerzstörung (S. 23). Somit sei medizinisch-theoretisch aus psychiatri- scher Sicht von voller Arbeits- und Leistungsfähigkeit auszugehen. Im neurologischen Zusatzgutachten (act. II 55 S. 18) wurde ausgeführt, neurologische Ausfälle seien beim Beschwerdeführer nicht zu objektivieren. Eine durchgehende Hemihypästhesie sei aus neurologischer Sicht nur un- ter bestimmten Konstellationen, die hier nicht vorlägen, denkbar. Bei feh- lenden objektivierbaren neurologischen Normabweichungen könne eine Minderung der Arbeits- oder Leistungsfähigkeit aus neurologischer Sicht nicht abgeleitet werden (S. 19). Im orthopädischen Teilgutachten (act. II 55 S. 14) wurde festgehalten, es finde sich das Bild einer lumbosakralen Strecksteife. Der Beschwerdeführer bewege sich lumbal „rückensteif“ mit Erschwernis der Positionswechsel vom Sitzen zum Stehen und zum Liegen und umgekehrt. Auch bei einer forcierten passiven Bewegungsprüfung sei eine nennenswerte Entfaltbar- keit der Lendenwirbelsäule bei der Rumpfbeuge nicht produzierbar gewe- sen. Der aktuelle klinische Befund korreliere mit dem im Dossier dokumen- tierten bildgebenden radiologischen und kernspintomographischen Befund. Aufgrund der vorliegenden orthopädischen Befundkonstellation sei der Be- schwerdeführer schweren wirbelsäulenbelastenden Arbeiten nicht gewach- sen. Hierzu zählten alle Arbeiten, die in Zwangshaltung wie z.B. längerfris- tig nur sitzend, stehend und insbesondere vornübergebeugt stehend aus- zuüben seien. Das Heben, Tragen und Bewegen von Lasten sei mit 5kg limitiert. Ein Arbeitsaufenthalt sollte in geschlossenen und heizbaren Räu- men stattfinden. Im Rahmen eines derartigen leidensgerechten und ange- passten Arbeitsplatzes bestehe keine Einschränkung hinsichtlich der Ar- beitszeit. Unter Hinweis auf den radiologischen und MRI-Befund resultiere eine Einschränkung der Leistungsfähigkeit von 20% (S. 16). Interdisziplinär (act. II 55 S. 1) wurde im Wesentlichen folgendes festgehal- ten:</w:t>
      </w:r>
    </w:p>
    <w:p>
      <w:r>
        <w:t>Urteil des Verwaltungsgerichts des Kantons Bern vom 17. Feb. 2014, IV/13/947, Seite 10 Diagnosen mit Auswirkung auf die Arbeitsfähigkeit: 1. Chronisches lumbovertebrales Schmerzsyndrom bei lumbosacraler Auf- baustörung sowie Osteochondrose L4/5 mit subligamentärer links mediola- teraler Diskushernie ohne Beeinträchtigung der Nervenwurzel Diagnosen ohne Auswirkung auf die Arbeitsfähigkeit: 2. Arterieller Hypertonus, normoton eingestellt</w:t>
      </w:r>
    </w:p>
    <w:p>
      <w:r>
        <w:rPr>
          <w:b/>
        </w:rPr>
        <w:t>E. 3.3</w:t>
      </w:r>
    </w:p>
    <w:p>
      <w:r>
        <w:t>Für den Zeitraum zwischen Erlass des Einspracheentscheids vom 21. Februar 2007 und der hier angefochtenen Verfügung vom 24. Septem- ber 2013 präsentiert sich die medizinische Aktenlage im Wesentlichen wie folgt:</w:t>
      </w:r>
    </w:p>
    <w:p>
      <w:r>
        <w:t>Urteil des Verwaltungsgerichts des Kantons Bern vom 17. Feb. 2014, IV/13/947, Seite 11</w:t>
      </w:r>
    </w:p>
    <w:p>
      <w:r>
        <w:rPr>
          <w:b/>
        </w:rPr>
        <w:t>E. 3.3.1</w:t>
      </w:r>
    </w:p>
    <w:p>
      <w:r>
        <w:t>Vom 8. bis 20. Januar 2007 war der Beschwerdeführer aufgrund eines chronischen lumbovertebragenen Schmerzsyndroms zur medika- mentösen Einstellung und intensiven Physiotherapie sowie Abklärung wei- terer invasiver Verfahren hospitalisiert. Im entsprechenden Austrittsbericht vom 20. Januar 2007 (act. II 66) wurden als Diagnosen im Wesentlichen ein chronifiziertes invalidisierendes lumbovertebragenes Schmerzsyndrom, eine Adipositas, eine Hyperlipidämie sowie eine depressive Entwicklung festgehalten (S. 2). Dem Beschwerdeführer sei eine Arbeit, die keine mas- sive Belastung der Wirbelsäule mit sich bringe, zumindest zu 50% zumut- bar (S. 4).</w:t>
      </w:r>
    </w:p>
    <w:p>
      <w:r>
        <w:rPr>
          <w:b/>
        </w:rPr>
        <w:t>E. 3.3.2</w:t>
      </w:r>
    </w:p>
    <w:p>
      <w:r>
        <w:t>Vom 12. Mai bis 2. Juni 2009 hielt sich der Beschwerdeführer zur stationären Rehabilitation in der Rehaklinik J.________ auf. Im entspre- chenden Bericht vom 23. Juni 2009 (act. II 79 S. 3) wurden im Wesentli- chen ein chronisch lumbospondylogenes sowie cervicospondylogenes Schmerzsyndrom, eine majore Depression (ICD-10 F32.2) sowie „Aspekte eines emotional instabilen Persönlichkeitsstils (explosiver, reizbarer Per- sönlichkeitsstil; ICD-10 F60.3)“ diagnostiziert. Im Verlauf des Aufenthaltes habe der Beschwerdeführer nur wenig Fortschritte gemacht; einzig die Schulter-/Nackenschmerzen seien bei Austritt weniger, der lumbale Rü- ckenschmerz dagegen unverändert gewesen. Eine Infiltration des Assimila- tionsgelenks und ISG links habe für ca. zwei Tage eine leichte Besserung der Symptomatik gebracht. Danach seien die Schmerzen genauso wie vor- her gewesen. Im gesamten Verlauf habe der Beschwerdeführer nicht ver- standen, dass zur Besserung seiner Problematik ein ausreichendes Muske- laufbautraining der Rumpfmuskulatur notwendig sei. Bei Austritt sei die Beweglichkeit der oberen und unteren Extremität weiterhin nicht einge- schränkt gewesen, genauso wenig wie die Beweglichkeit der HWS; diejeni- ge der BWS und LWS sei weiterhin eingeschränkt gewesen. Darüber hin- aus hätten sich die Kribbelparästhesien bei positivem Lasègue bis in den Kleinzehenbereich „ausgestreckt“ (S. 5). Da der Beschwerdeführer aber trotz dieser Symptomatik in der Lage sei, leichte Tätigkeiten auszuführen, bestehe aus rheumatologischer Sicht eine theoretische Arbeitsfähigkeit von 25%. Aus psychiatrischer Sicht bestehe eine 100%ige Arbeitsunfähigkeit (S. 5 und 6).</w:t>
      </w:r>
    </w:p>
    <w:p>
      <w:r>
        <w:t>Urteil des Verwaltungsgerichts des Kantons Bern vom 17. Feb. 2014, IV/13/947, Seite 12 Im psychologischen Konsiliarbericht vom 3. Juni 2009 (act. II 79 S. 7) wur- de festgehalten, es liege eine Akzentuierung der Rückenschmerzen mit pseudoradikulären Ausstrahlungen sowie einer Aggravierung der hohen biopsychosozialen Belastungen mit psychischer Dekompensation und zu- nehmend suizidalen Gedanken vor.</w:t>
      </w:r>
    </w:p>
    <w:p>
      <w:r>
        <w:rPr>
          <w:b/>
        </w:rPr>
        <w:t>E. 3.3.3</w:t>
      </w:r>
    </w:p>
    <w:p>
      <w:r>
        <w:t>Mit Bericht vom 23. November 2009 (act. II 79 S. 10) hielt Dr. med. K.________, Facharzt für Orthopädische Chirurgie und Traumatologie des Bewegungsapparates FMH, fest, beim Beschwerdeführer finde sich eine Arthrose der Facettengelenke L4/5 und eine relative Stenose der Wurzel L4. Zur weiteren Diagnostik und Therapie werde eine Facettengelenksinfil- tration L4/5 links empfohlen, worauf der Beschwerdeführer ablehnend rea- giert habe.</w:t>
      </w:r>
    </w:p>
    <w:p>
      <w:r>
        <w:rPr>
          <w:b/>
        </w:rPr>
        <w:t>E. 3.3.4</w:t>
      </w:r>
    </w:p>
    <w:p>
      <w:r>
        <w:t>Mit Bericht vom 19. Februar 2010 (act. II 81. S. 2) hielt Dr. med. I.________ fest, die Schmerzen hätten zugenommen, der Beschwerdefüh- rer verspüre unter der verordneten körperlichen Aktivierung (Physiothera- pie) vermehrt Schmerzen, schone sich zwangsläufig, wodurch sich eine zunehmende schädliche Dekonditionierung eingestellt habe. Ausserdem sei es im Verlaufe der Zeit zu zunehmenden innerfamiliären Spannungen mit der Ehefrau gekommen, die von der Situation ebenfalls überfordert sei. Eine realistische Arbeitsfähigkeit im ersten Arbeitsmarkt halte er auch bei voller Mitarbeit des Beschwerdeführers nicht einmal für 50% gegeben.</w:t>
      </w:r>
    </w:p>
    <w:p>
      <w:r>
        <w:rPr>
          <w:b/>
        </w:rPr>
        <w:t>E. 3.3.5</w:t>
      </w:r>
    </w:p>
    <w:p>
      <w:r>
        <w:t>Im Bericht vom 6. Oktober 2011 (act. II 88) diagnostizierte Dr. med. E.________ eine chronifizierte, schwere Depression mit somatischem Syn- drom (ICD-10 F33.2), ein chronisch lumbospondylogenes Schmerzsyn- drom, ein chronisches Zervikalsyndrom mit linksseitiger Schulter- /Armsymptomatik und eine Hypercholisterinämie. Der Verlauf der Erkran- kung sei chronisch, eine Besserung der Symptomatik sei in den letzten Jahren nicht bemerkt worden. Die depressive Symptomatik habe durch die körperlichen Einschränkungen und aufgrund der für die Erkrankung typi- schen Isolation zugenommen (S. 2). Mit Bericht vom 1. Januar 2012 (act. II 93) hielt Dr. med. E.________ fest, die Verschlechterung des Gesundheitszustandes sei auch dadurch zu be- gründen, dass sich der Beschwerdeführer aufgegeben habe, keine Kraft</w:t>
      </w:r>
    </w:p>
    <w:p>
      <w:r>
        <w:t>Urteil des Verwaltungsgerichts des Kantons Bern vom 17. Feb. 2014, IV/13/947, Seite 13 mehr zu kämpfen habe und auch keinen positiven Verlauf der Erkrankung mehr sehen könne. Vor Jahren seien laut Verlaufsberichten die Schmerzen im Vordergrund gestanden; heute berichte der Beschwerdeführer am Ran- de über das durch die Depression verstärkte Schmerzempfinden; im Vor- dergrund ständen die Symptome einer schweren, chronischen depressiven Erkrankung (S. 2).</w:t>
      </w:r>
    </w:p>
    <w:p>
      <w:r>
        <w:rPr>
          <w:b/>
        </w:rPr>
        <w:t>E. 3.3.6</w:t>
      </w:r>
    </w:p>
    <w:p>
      <w:r>
        <w:t>Am 20. August 2012 bzw. am 19. September 2012 wurde der Be- schwerdeführer bidisziplinär psychiatrisch-rheumatologisch begutachtet. Im psychiatrischen Gutachten vom 6. September 2012 (act. II 104.1) dia- gnostizierte Dr. med. F.________ eine anhaltende somatoforme Schmerz- störung (ICD-10 F45.4), eine rezidivierende depressive Störung, gegenwär- tig leichte Episode (ICD-10 F33.0), und finanzielle Schwierigkeiten (ICD-10 Z59). Den Ausschlag für die Aufgabe der Arbeitstätigkeit hätten die Rü- ckenschmerzen gegeben. Es sei zu Austrahlungen in das linke Bein, später in andere Körperteile gekommen. Der Beschwerdeführer zeige Hinweise für das Vorliegen einer psychosomatischen Überlagerung: Er sei auf die Schmerzen fixiert, äussere hypochondrische Befürchtungen und zeige eine Schmerzausdehnung. Es falle auch auf, dass Lebensprobleme zu einer Verstärkung der Schmerzen führten. Diese bildeten den Hauptfokus seines Interesses. Es könne zusammenfassend eine anhaltende somatoforme Schmerzstörung diagnostiziert werden (S. 8). Seit 2010 nehme der Beschwerdeführer eine ambulante psychiatrische Behandlung bei Dr. med. E.________ in Anspruch. Gemäss seinen Anga- ben solle er seit längerem nur alle zwei Monate hingehen. Es sei deshalb nicht davon auszugehen, dass der Beschwerdeführer an einer „schweren Depression“ leide, da eine derartige nieder frequentierte Therapie bei ei- nem schwer depressiven Patienten nicht lege artis wäre. Es könne auch auf die diversen Lebensaktivitäten hingewiesen werden, welche der Be- schwerdeführer bei einer schweren depressiven Episode nicht ausüben könnte. Ferner könnten auch die heutigen Befunde aufgeführt werden, wo- nach der Beschwerdeführer nur zu Beginn bedrückt, gegen Schluss der Besprechung merklich „aufgetaut“ sei und sogar auf Humor positiv habe reagieren können. Jedenfalls bestehe keine durchgehend schwermütige Stimmungslage. Eine Suizidalität finde sich nicht; der Beschwerdeführer sei</w:t>
      </w:r>
    </w:p>
    <w:p>
      <w:r>
        <w:t>Urteil des Verwaltungsgerichts des Kantons Bern vom 17. Feb. 2014, IV/13/947, Seite 14 nicht generell verängstigt und es fielen keine deutlichen Konzentrations- störungen auf. Auch der Antrieb sei nicht vermindert. Die Symptomatik ent- spreche einer leichtgradigen depressiven Episode. Die Laboruntersuchung zeige, dass der Beschwerdeführer die ihm abgegebenen Medikamente nicht zuverlässig einnehme (S. 9). Die bisherige Tätigkeit sei noch zu ca. 80-85% zumutbar; eine verminderte Leistungsfähigkeit bestehe hierbei nicht. Der Beschwerdeführer könne auch andere Arbeiten ausüben; er sei aus psychiatrischer Sicht nicht bei bestimmten Arbeiten, sondern generell leicht eingeschränkt (S. 11). Im rheumatologischen Gutachten vom 10. März 2013 (act. II 117.1) hielt Dr. med. G.________ die folgenden Diagnosen fest (S. 19): Diagnosen mit Auswirkung auf die Arbeitsfähigkeit Chronifiziertes lumbospondylogenes Schmerzsyndrom mit/bei: - leichter rechtskonvexer Skoliose - lumbosakraler Übergangsanomalie L4/5 mit Hemisakralisation L5 (Assimila- tionsgelenk L5/S1 links) - beginnender Osteochondrose L4/5 mit flacher links mediolateraler subliga- mentärer Diskushernie ohne Wurzelkompression (MRT vom 19. Juni 2003 und 3. Juli 2009) - Fazettenarthrosen L4/5 und L5/S1 bilateral linksbetont - leichtgradiger foraminaler Enge L4/5 links - Arthrose der Wirbelgelenke L4/5 beidseits; relative Stenose der L4-Wurzel Anhaltende somatoforme Schmerzstörung mit/bei: - Rezidivierender depressiver Störung, mit derzeit leichtgradiger Episode - Dissoziierte Hypästhesie der gesamten linken Körperhälfte Diagnosen ohne Auswirkung auf die Arbeitsfähigkeit - Chronifiziertes cervicospondylogenes Schmerzsyndrom mit/bei: Beginnender Mehretagendegeneration Kleiner prä- bis intraforaminal reichender Diskushernie C5/6 ohne klinische Wurzelkompression Fazettenarthrosen C3/4 links und C4/5 rechts (MRT vom 31. Januar 2008) - Metabolisches Syndrom mit Adipositas und Hypercholesterinämie - Chronischer Nikotinabusus - Aortensklerose Die aktuell somatisch-rheumatologische Begutachtung könne das Vorlie- gen einer chronifizierten Schmerzstörung an der Lendenwirbelsäule bestätigen, dies im Sinne eines lumbospondylogenen Schmerzsyndroms</w:t>
      </w:r>
    </w:p>
    <w:p>
      <w:r>
        <w:t>Urteil des Verwaltungsgerichts des Kantons Bern vom 17. Feb. 2014, IV/13/947, Seite 15 infolge einer Fazettenirritation L4/5 bei einer nachgewiesenen und betref- fend Ausmass gegenüber den Vorbefunden aus dem Jahre 2003 stationär gebliebenen Osteochondrose L4/5 mit einer lumbosakralen Übergangsa- nomalie L5/S1 links. Erstaunlicherweise hätten sich die radiologischen Be- funde im Verlaufe der vergangenen zehn Jahren nicht verändert. Gegenü- ber der MEDAS-Begutachtung im Jahre 2006 hätten auch die klinischen Befunde am Bewegungsapparat kaum eine signifikante (objektivierbare) negative Veränderung erfahren. Die heutigen klinischen Befunde würden eine Neurokompression wiederum als Ursache der vom Beschwerdeführer angegebenen, ins linke Bein ausstrahlenden Schmerzen ausschliessen. Die nachweisbare Hypästhesie der ganzen linken Körperhälfte inklusive der Gesichtshaut sei als dissoziative Sensibilitätsstörung im Rahmen der so- matoformen Schmerzstörung zu interpretieren. Sinngemäss könne aus der heutigen rheumatologischen Untersuchung des Bewegungsapparates zu- mindest an den unteren Abschnitten des Achsenskelettes keine Ver- schlechterung des Gesundheitszustandes objektiviert werden. Demzufolge ergebe sich im Wesentlichen keine Veränderung der Einschätzung der zu- mutbaren Arbeitsfähigkeit für die bisher praktizierte Arbeitstätigkeit und für eine dem Leiden bestens angepasste Tätigkeit (S. 21). Auf der somatischen Ebene bestehe zur Hauptsache eine Einschränkung der Funktionen und Belastbarkeit der unteren Abschnitte der Wirbelsäule und der Funktionseinheit Lendenwirbelsäule-Beckengürtel. Die Einschrän- kungen beträfen sämtliche, den Rücken belastende Arbeitstätigkeiten bzw. Arbeitshaltungen. Dies bedeute sinngemäss: Reduktion der zumutbaren Belastbarkeit für das repetitive Bücken und Aufrichten, das repetitive Anhe- ben und Tragen von Lasten über 10kg, Einschränkung der zumutbaren Belastbarkeit für Arbeitshaltungen in der chronischen Vorneigehaltung so- wie für rein statische Belastungen des Achsenskeletts im Stehen und Sit- zen. Ebenso bestehe eine Einschränkung der Belastbarkeit des Achsen- skeletts für eine Arbeitstätigkeit auf und über Schulterhöhe, bei welchem eine Hyperextension der Lendenwirbelsäule erfolgen müsse (S. 23). Die bisherige Tätigkeit als … und … sowie andere Arbeitstätigkeiten mit ähnlich hohen mechanischen Belastungen oder welche nicht strikte nach den Prin- zipien der Rückenergonomie praktiziert werden könnten, seien nicht mehr zumutbar (S. 24). Eine dem Leiden angepasste Tätigkeit müsse rücken-</w:t>
      </w:r>
    </w:p>
    <w:p>
      <w:r>
        <w:t>Urteil des Verwaltungsgerichts des Kantons Bern vom 17. Feb. 2014, IV/13/947, Seite 16 schonend und mechanisch leicht bis mittelschwer sein: Vermeiden von repetitivem Bücken, Aufrichten, Anheben und Tragen von Lasten über 10kg, das Vermeiden von Arbeiten in einer monotonen Vorneigehaltung, in Kauerposition bzw. in kniender Position. Ausgeschlossen seien Arbeiten mit zu hoher Vibrationseinwirkung resp. Schlageinwirkung auf den Oberkörper (S. 25). Eine den Leiden angepasste Arbeitstätigkeit sei zu 8 Stunden pro Tag an 5 Wochentagen zumutbar (S. 26). Aus interdisziplinärer Sicht (act. II 119) finde sich eine um 15-20% reduzier- te Zumutbarkeit einer rückenschonenden Tätigkeit.</w:t>
      </w:r>
    </w:p>
    <w:p>
      <w:r>
        <w:rPr>
          <w:b/>
        </w:rPr>
        <w:t>E. 3.3.7</w:t>
      </w:r>
    </w:p>
    <w:p>
      <w:r>
        <w:t>Mit Schreiben vom 28. Mai 2013 (act. II 126 S. 3) nahm Dr. med. E.________ Stellung zum Gutachten von Dr. med. F.________. Ihres Er- achtens sei die Diagnose einer somatoformen Schmerzstörung und einer rezidivierenden depressiven Störung, gegenwärtig leichte Episode, falsch. Die medizinischen Berichte sprächen für eine schwere depressive Sym- ptomatik, wobei auch die Schmerzen Teil derselben seien (S. 4). Zudem leide der Beschwerdeführer auch an einer instabilen Persönlichkeitsstörung (S. 5), was im Gutachten nicht diagnostiziert werde. Ferner sei das Gutach- ten widersprüchlich (S. 5 ff.).</w:t>
      </w:r>
    </w:p>
    <w:p>
      <w:r>
        <w:rPr>
          <w:b/>
        </w:rPr>
        <w:t>E. 3.3.8</w:t>
      </w:r>
    </w:p>
    <w:p>
      <w:r>
        <w:t>Mit Bericht vom 2. August 2013 (act. II 131 S. 1) nahm Dr. med. F.________ zur Kritik von Dr. med. E.________ Stellung, woraufhin Letzte- re am 10. September 2013 (act. II 133 S. 3) wiederum Stellung zum Bericht vom 2. August 2013 bezog.</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w:t>
      </w:r>
    </w:p>
    <w:p>
      <w:r>
        <w:t>Urteil des Verwaltungsgerichts des Kantons Bern vom 17. Feb. 2014, IV/13/947, Seite 17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3.5</w:t>
      </w:r>
    </w:p>
    <w:p>
      <w:r>
        <w:t>Der Beschwerdeführer macht vorab geltend, auf das psychiatrische Gutachten von Dr. med. F.________ könne nicht abgestellt werden, da er in anderer Stellung bereits in der gleichen Sache tätig gewesen sei. Er wä- re deshalb verpflichtet gewesen, den Gutachtensauftrag abzulehnen, zumal nicht ausgeschlossen werden könne, dass er dem Beschwerdeführer ge- genüber voreingenommen gewesen sei.</w:t>
      </w:r>
    </w:p>
    <w:p>
      <w:r>
        <w:rPr>
          <w:b/>
        </w:rPr>
        <w:t>E. 3.5.1</w:t>
      </w:r>
    </w:p>
    <w:p>
      <w:r>
        <w:t>Für Sachverständige gelten grundsätzlich die gleichen Ausstands- und Ablehnungsgründe, wie sie für Richterinnen und Richter vorgesehen sind (BGE 132 V 93 E. 7.1 S. 109; SVR 2009 UV Nr. 32 S. 112 E. 4.2 und 4.3). Nach Art. 30 Abs. 1 BV und Art. 6 Ziff. 1 EMRK hat jede Person Anspruch darauf, dass ihre Sache von einem unparteiischen, unvoreingenommenen und unbefangenen Richter ohne Einwirken sachfremder Umstände ent- schieden wird. Voreingenommenheit und Befangenheit werden nach der Rechtsprechung angenommen, wenn Umstände vorliegen, die bei objekti- ver Betrachtung geeignet sind, Misstrauen in die Unparteilichkeit des Rich- ters zu erwecken. Solche Umstände können entweder in einem bestimmten Verhalten des betreffenden Richters oder in gewissen äusseren Gegeben- 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 stände vorliegen, die bei objektiver Betrachtung den Anschein der Befan- genheit und Voreingenommenheit erwecken. Für die Ablehnung wird nicht</w:t>
      </w:r>
    </w:p>
    <w:p>
      <w:r>
        <w:t>Urteil des Verwaltungsgerichts des Kantons Bern vom 17. Feb. 2014, IV/13/947, Seite 18 verlangt, dass der Richter tatsächlich befangen ist (BGE 137 I 227 E. 2.1 S. 229).</w:t>
      </w:r>
    </w:p>
    <w:p>
      <w:r>
        <w:rPr>
          <w:b/>
        </w:rPr>
        <w:t>E. 3.5.2</w:t>
      </w:r>
    </w:p>
    <w:p>
      <w:r>
        <w:t>Ein Ausstands- oder Ablehnungsgrund ist so früh wie möglich gel- tend zu machen. Es verstösst gegen Treu und Glauben, Einwendungen dieser Art erst im Rechtsmittelverfahren vorzubringen, wenn dies schon vorher hätte getan werden können. Wer sich in Kenntnis des Ausstands- oder Ablehnungsgrundes auf den Prozess einlässt, verwirkt den Anspruch auf spätere Anrufung der verletzten Verfassungsbestimmungen (BGE 132 V 93 E. 7.4.2 S. 112; SVR 2001 UV Nr. 11 S. 42 E. 1c).</w:t>
      </w:r>
    </w:p>
    <w:p>
      <w:r>
        <w:rPr>
          <w:b/>
        </w:rPr>
        <w:t>E. 3.6</w:t>
      </w:r>
    </w:p>
    <w:p>
      <w:r>
        <w:t>Am 19. April 2012 (act. II 100) wurde der Beschwerdeführer über die vorgesehene bidisziplinäre rheumatologisch-psychiatrische Begutach- tung durch die Dres. med. G.________ und F.________ orientiert, woge- gen jener keine Einwände erhob (act. II 102). Soweit der Beschwerdeführer nunmehr – nach Vorliegen der Expertise und in Kenntnis deren Ergebnisse – mit Bezug auf Dr. med. F.________ Voreingenommenheit geltend macht, erfolgt diese Rüge zum einen zu spät (vgl. E. 3.5.2 hiervor) und es ist kein Grund ersichtlich noch wird ein solcher geltend gemacht, wonach ihm das rechtzeitige Vorbringen der Befangenheitsrüge nicht möglich gewesen wä- re. Zum anderen geht aus den Akten zwar hervor, dass Dr. med. F.________ den Beschwerdeführer im Rahmen einer konsiliarischen Zu- weisung durch den Hausarzt Dr. med. I.________ schon einmal untersucht hat. Dieser Umstand schliesst jedoch seinen Beizug als Gutachter nicht aus (BGE 132 V 93 E. 7.2.2 S. 110), umso weniger, als dem entsprechen- den Bericht vom 6. Dezember 2010 (act. II 126 S. 9) nichts zu entnehmen ist, was Dr. med. F.________ hinsichtlich der später erfolgten Begutach- tung als objektiv voreingenommen erscheinen liess – was denn auch nicht (substantiiert) geltend gemacht wird. Schliesslich ergeben sich auch aus dem sachlich und neutral abgefassten Gutachten selber keinerlei Hinweise auf eine allfällige Voreingenommenheit, womit die Rüge der Befangenheit – soweit sie überhaupt gehört werden kann – unbegründet ist.</w:t>
      </w:r>
    </w:p>
    <w:p>
      <w:r>
        <w:rPr>
          <w:b/>
        </w:rPr>
        <w:t>E. 3.7</w:t>
      </w:r>
    </w:p>
    <w:p>
      <w:r>
        <w:t>Die Gutachten der Dres. med. F.________ und G.________ (act. II 104.1; 117.1) erfüllen die Voraussetzungen der Rechtsprechung an Exper- tisen und erbringen vollen Beweis (vgl. BGE 125 V 351 E. 3b/bb S. 353).</w:t>
      </w:r>
    </w:p>
    <w:p>
      <w:r>
        <w:t>Urteil des Verwaltungsgerichts des Kantons Bern vom 17. Feb. 2014, IV/13/947, Seite 19</w:t>
      </w:r>
    </w:p>
    <w:p>
      <w:r>
        <w:rPr>
          <w:b/>
        </w:rPr>
        <w:t>E. 3.7.1</w:t>
      </w:r>
    </w:p>
    <w:p>
      <w:r>
        <w:t>Der Beschwerdeführer kritisiert das Gutachten von Dr. med. F.________ als nicht schlüssig. Entgegen seiner Auffassung vermögen jedoch die Berichte der Rehaklinik J.________ und seiner behandelnden Psychiaterin, Dr. med. E.________, den Beweiswert des Administrativgut- achtens nicht zu erschüttern: Sinn und Zweck des Aufenthaltes in der Re- haklinik J.________ vom 12. Mai bis 2. Juni 2009 (act. II 79 S. 3) war eine stationär physikalisch-balneologische Behandlung, nicht eine allfällige ver- sicherungsmedizinische bzw. invalidenversicherungsrechtliche Einschät- zung der verbliebenen Leistungsfähigkeit, weshalb der pauschalen Fest- stellung einer 100%igen Arbeitsunfähigkeit zum Vornherein beschränkte Beweiskraft zukommt. Es finden sich im nämlichen Bericht denn auch keine Aspekte, welche im Gutachten von Dr. med. F.________ unberücksichtigt geblieben wären: Wohl hielten die behandelnden Ärzte unter den Diagno- sen u.a. eine „majore Depression“ (ICD-10 F32.2) fest; indessen geht aus dem Bericht nicht hinreichend hervor, aufgrund welcher Befunde auf die nämliche Diagnose geschlossen wurde. Im „internistischen Status“ findet sich der Hinweis, der Beschwerdeführer sei „psychisch depressiv“ (S. 4). Dem psychologischen Konsilium (act. II 79 S. 7) lässt sich hierzu lediglich entnehmen, es liege eine Akzentuierung der Rückenschmerzen mit pseu- doradikulären Ausstrahlungen sowie einer Aggravierung der hohen biopsy- chosozialen Belastungen mit psychischer Dekompensation und zuneh- mend suizidalen Gedanken vor, was – im vorliegend massgebenden invali- denversicherungsrechtlichen Kontext – keine nachvollziehbare Begründung der Einschätzung darstellt. Gleiches gilt für den Bericht von Dr. med. E.________ vom 6. Oktober 2011 (act. II 88), worin sie und der mitunter- zeichnende Beschwerdeführer die Beschwerdegegnerin um (erneute) Prü- fung eines Rentenanspruchs ersuchen: Die darin diagnostizierte (chronifi- zierte) schwere Depression basiert massgeblich auf den Angaben des Be- schwerdeführers, wobei die (bloss rudimentär) erhobenen Befunde sowie die daraus resultierenden Einschränkungen nicht weiter konkretisiert wer- den. Schliesslich kann der Beschwerdeführer auch aus dem Bericht von Dr. med. F.________ vom 6. Dezember 2010 (act. II 126 S. 9) nichts zu seinen Gunsten ableiten, stellte Letzterer darin doch selber keine Diagnose. Mithin ist die Diagnose einer majoren bzw. schweren Depression nicht schlüssig.</w:t>
      </w:r>
    </w:p>
    <w:p>
      <w:r>
        <w:t>Urteil des Verwaltungsgerichts des Kantons Bern vom 17. Feb. 2014, IV/13/947, Seite 20 Gleiches gilt hinsichtlich der ebenfalls diagnostizierten „Aspekte eines emo- tional instabilen Persönlichkeitsstils (explosiver, reizbarer Persönlichkeitss- til)“: Hier ist zunächst festzustellen, dass die Umschreibung „Aspekte eines emotional instabilen Persönlichkeitsstils“ nicht der Definition gemäss ICD- 10 F60.3 entspricht, welche „emotional instabile Persönlichkeitsstörung“ lautet. Soweit Dr. med. E.________ in ihrer Stellungnahme vom 28. Mai 2013 (act. II 126 S. 3) unter Berufung auf den Bericht der Rehaklinik J.________ von einer „emotional instabilen Persönlichkeitsstörung“ (vgl. S. 5) ausgeht, entspricht dies nicht der abgeschwächten Umschreibung der Ärzte der Rehaklinik J.________. Die Feststellung eines „explosiven, reiz- baren Persönlichkeitsstils“ findet denn auch in den übrigen Akten keine Bestätigung: Im psychiatrischen Zusatzgutachten vom 15. Dezember 2005 (act. II 55 S. 20) zum MEDAS-Gutachten wurde eine Persönlichkeitss- törung explizit ausgeschlossen (S. 21). Auch im weiteren Verlauf finden sich keine entsprechenden Hinweise. Im Bericht vom 20. Dezember 2010 (act. II 126 S. 11) hielt Dr. med. I.________ vielmehr fest, ein explosives oder reizbares Verhalten sei ihm „nie aufgefallen“. Einzig Dr. med. E.________ hielt in ihrer Stellungnahme vom 28. Mai 2013 fest, den Be- schwerdeführer in einer Therapiestunde „äusserst aggressiv“ erlebt zu ha- ben (act. II 126 S. 5). Abgesehen davon, dass Dr. med. E.________ die Interessen des Beschwerdeführers gegenüber der Beschwerdegegnerin in advokatorischer Weise vertritt (vgl. act. II 88; 93) und damit der Tatsache Rechnung zu tragen ist, dass Hausärzte und behandelnde Fachärzte mitunter im Hinblick auf ihre auftragsrechtliche Vertrauensstellung in Zweifelsfällen eher zu Gunsten ihrer Patienten aussagen, führte Dr. med. E.________ in ihrem früheren Bericht vom 6. Oktober 2011 (act. II 88) die später geltend gemachte Persönlichkeitsstörung unter den Diagnosen nicht auf; auch erwähnte sie darin keinen reizbaren oder explosiven Persönlichkeitsstil. Wenn Dr. med. F.________ somit keine Persönlichkeitsstörung diagnostizierte, ist dies ohne weiteres nachvollziehbar. Schliesslich vermögen auch die übrigen, in der Beschwerde vorgebrachten Einwände die Beweiskraft des Gutachtens von Dr. med. F.________ nicht in Frage zu stellen: Dass er keine „psychologischen Tests“ durchführte, ist nicht zu beanstanden, obliegt es doch allein dem Gutachter zu entschei-</w:t>
      </w:r>
    </w:p>
    <w:p>
      <w:r>
        <w:t>Urteil des Verwaltungsgerichts des Kantons Bern vom 17. Feb. 2014, IV/13/947, Seite 21 den, ob solche Tests überhaupt durchzuführen sind (Entscheid des Bundesgerichts [BGer] vom 4. Dezember 2013, 9C_618/2013, E. 4.1). Für die Qualität des Gutachtens ist zudem in jedem Fall die klinische Untersuchung in Kenntnis der Anamnese massgebend (Entscheid des BGer vom 17. Dezember 2009, 8C_695/2009, E. 3.2.2). Im Übrigen steht der von Dr. med. F.________ festgestellte Schweregrad der Depression ohne weiteres im Einklang mit den erhobenen Befunden. Dasselbe gilt mit Bezug auf die ebenfalls diagnostizierte somatoforme Schmerzstörung (vgl. E. 3.7.3 hinten).</w:t>
      </w:r>
    </w:p>
    <w:p>
      <w:r>
        <w:rPr>
          <w:b/>
        </w:rPr>
        <w:t>E. 3.7.2</w:t>
      </w:r>
    </w:p>
    <w:p>
      <w:r>
        <w:t>Ferner kritisiert der Beschwerdeführer auch das rheumatologische Gutachten von Dr. med. G.________ (act. II 117.1) als nicht beweiskräftig. Zunächst schadet es nicht, dass die Beschwerdegegnerin für die Einschät- zung der funktionellen Auswirkungen der Beeinträchtigungen am Bewe- gungsapparat nicht einen Orthopäden, sondern einen Rheumatologen mit der Begutachtung betraut hat (vgl. Entscheid des BGer vom 6. Juni 2011, 9C_134/2011, E. 3.3). Ferner hat Dr. med. G.________ bei den Diagnosen auch eine somatoforme Schmerzstörung aufgeführt (S. 19). Diese gehört grundsätzlich nicht in sein Fachgebiet. Indessen geht aus seiner Expertise hervor, dass er sich dabei auf das anlässlich der Begutachtung bereits vor- liegende psychiatrische Gutachten von Dr. med. F.________ abstützte (S. 1). Im Übrigen ist nicht zu beanstanden, dass Dr. med. G.________ bei im Vergleich zum orthopädischen MEDAS-Teilgutachten im Januar 2006 (act. II 55 S. 14) im Wesentlichen unveränderten Befunden eine geringfügig höhere Arbeitsfähigkeit attestiert hat, ist doch einerseits über die Jahre hinweg von einer gewissen Angewöhnung auszugehen und andererseits der Tatsache Rechnung zu tragen, dass die ärztliche Einschätzung der Arbeitsfähigkeit – abhängig von der Gutachterperson und von den Umständen der Begutachtung – von der Natur der Sache her Ermessenszüge trägt (Entscheid des BGer vom 11. Oktober 2013, 9C_464/2013, E. 3.2.3). Nachdem Dr. med. G.________ die bestehenden gesundheitsbedingten Beeinträchtigungen detailliert erhoben und die daraus resultierenden leistungsmässigen Einschränkungen sorgfältig gewürdigt hat, besteht deshalb kein Anlass, seinen diesbezüglichen Einschätzungen den Beweiswert abzusprechen. Auch aus den übrigen</w:t>
      </w:r>
    </w:p>
    <w:p>
      <w:r>
        <w:t>Urteil des Verwaltungsgerichts des Kantons Bern vom 17. Feb. 2014, IV/13/947, Seite 22 Berichten der behandelnden Ärzte kann der Beschwerdeführer nichts zu seinen Gunsten ableiten: Mit Bezug auf den Bericht der Rehaklinik J.________ ist grundsätzlich auf das in E. 3.7.1 Gesagte zu verweisen, wobei auch in somatischer Hinsicht keine nachvollziehbare Beurteilung der Arbeitsfähigkeit erfolgte, sondern pauschal eine lediglich 25%ige Arbeitsfähigkeit attestiert wurde (act. II 79 S. 5). Ebenso wenig vermag der Bericht von Dr. med. I.________ vom 20. Dezember 2010 (act. II 126 S. 11) eine andere Sichtweise zu begründen, wird die darin postulierte 50%ige Arbeitsfähigkeit doch lediglich mit Verweis auf die angebliche Einschätzung eines anderen behandelnden Arztes begründet, ohne dass eine eigene Würdigung erfolgt. Schliesslich macht der Beschwerdeführer geltend, aufgrund des MRI- Befundes der HWS vom 31. Januar 2008 wäre zusätzlich eine neurologische und neuropsychologische Abklärung notwendig gewesen. Dem kann nicht gefolgt werden: Die besagte MRI-Untersuchung ergab lediglich eine mögliche Kompromittierung der Nervenwurzel C6 (act. II 72 S. 3). Eine weitere röntgenologische Untersuchung der HWS (und LWS) im November 2009 förderte sodann degenerative Veränderungen zutage, im Übrigen aber ein „gutes Alignement im ap und seitlichen Strahlengang“ und keine frischen ossären Läsionen (act. II 79 S. 10). Sodann und entscheidend hielt Dr. med. G.________ fest, die klinischen Befunde schlössen eine Neurokompression als Ursache der vom Beschwerdeführer angegebenen, ins Bein ausstrahlenden Schmerzen aus (act. II 117.1 S. 21) bzw. deckten lediglich eine alltagsirrelevante Bewegungseinschränkung der HWS auf, so dass hieraus keine zusätzliche Einschränkung der Arbeitsfähigkeit resultiere (S. 22). Angesichts dieser (im Übrigen nicht in Frage gestellten) Befunde ist nicht zu beanstanden, dass die Beschwerdegegnerin bzw. die Gutachter auf den zusätzlichen Beizug eines Neurologen verzichteten. Zusammenfassend erweist sich der medizinische Sachverhalt als hinrei- chend abgeklärt, weshalb es der beantragten polydisziplinären Begutach- tung nicht bedarf.</w:t>
      </w:r>
    </w:p>
    <w:p>
      <w:r>
        <w:rPr>
          <w:b/>
        </w:rPr>
        <w:t>E. 3.7.3</w:t>
      </w:r>
    </w:p>
    <w:p>
      <w:r>
        <w:t>in fine) sowie einem behinderungsbedingten Abzug von maximal 10% Fr. 46‘297.70 (Fr. 4'901.-- x 12 Monate / 40 x 41.7 Wochenstunden [vgl. BFS, Betriebsübliche Arbeitszeit nach Wirtschaftsabteilungen, Abschnitt Total] / 100 x 101.7 [BFS, Nominallohnindex nach Geschlecht, T1.1.10, Rubrik Total, Männer] x 0.825 x 0.9).</w:t>
      </w:r>
    </w:p>
    <w:p>
      <w:r>
        <w:rPr>
          <w:b/>
        </w:rPr>
        <w:t>E. 4.1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17. Feb. 2014, IV/13/947, Seite 24</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Lässt sich aufgrund der tatsächlichen Verhältnisse das ohne gesundheitliche Beeinträchtigung realisierbare Einkommen nicht hin- reichend genau beziffern, ist auf Erfahrungs- und Durchschnittswerte gemäss Tabellenlohn abzustellen.</w:t>
      </w:r>
    </w:p>
    <w:p>
      <w:r>
        <w:rPr>
          <w:b/>
        </w:rPr>
        <w:t>E. 4.1.2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t>Urteil des Verwaltungsgerichts des Kantons Bern vom 17. Feb. 2014, IV/13/947, Seite 25</w:t>
      </w:r>
    </w:p>
    <w:p>
      <w:r>
        <w:rPr>
          <w:b/>
        </w:rPr>
        <w:t>E. 4.2.1</w:t>
      </w:r>
    </w:p>
    <w:p>
      <w:r>
        <w:t>Mit Blick auf die Festsetzung des Valideneinkommens ergibt sich aus den Akten, dass der Beschwerdeführer vor Eintritt der Arbeitsunfähig- keit als … im Baugewerbe tätig war (act. II 5; 25). Mangels anderslautender Hinweise steht fest, dass er im Gesundheitsfall weiterhin und damit auch im Jahr 2012 – mithin im Zeitpunkt des mutmasslichen Rentenbeginns (vgl. act. II 88; Art. 29 Abs. 1 IVG) – einer Tätigkeit als … nachgegangen wäre. Indessen hatte die letzte Anstellung bei Eintritt der Arbeitsunfähigkeit ledig- lich ein Jahr gedauert (act. II 5 S. 1); gleiches gilt mit Bezug auf die vorletz- te im Baugewerbe innegehabte Anstellung (act. II 4 S. 4). Dass der Be- schwerdeführer als Gesunder somit auch im Jahre 2012 noch beim selben Arbeitgeber wie 2001 tätig gewesen wäre, ist nicht überwiegend wahr- scheinlich. Vor diesem Hintergrund ist das Valideneinkommen deshalb nach Massgabe der LSE zu bestimmen (vgl. E. 4.1.1 vorne). Gestützt auf Tabelle TA1 der LSE 2010 (abrufbar unter www.bfs.admin.ch), Anforde- rungsniveau 4 (einfache und repetitive Arbeiten), Position 41-43 (Bauge- werbe), Männer, beträgt das jährliche, auf das Jahr 2012 aufindexierte Va- lideneinkommen Fr. 67‘233.35 (Fr. 5‘310.-- x 12 Monate / 40 x 41.5 Wo- chenstunden [vgl. Bundesamt für Statistik {BFS}, Betriebsübliche Arbeits- zeit nach Wirtschaftsabteilungen, Abschnitt F] / 100 x 101.7 [BFS, Nominal- lohnindex nach Geschlecht, T1.1.10, Rubrik F, Männer]).</w:t>
      </w:r>
    </w:p>
    <w:p>
      <w:r>
        <w:rPr>
          <w:b/>
        </w:rPr>
        <w:t>E. 4.2.2</w:t>
      </w:r>
    </w:p>
    <w:p>
      <w:r>
        <w:t>Bei der Ermittlung des Invalideneinkommens ist zu berücksichtigen, dass der Beschwerdeführer keiner beruflichen Tätigkeit mehr nachgeht, weshalb auf statistische Werte abzustellen ist (vgl. E. 4.1.2 vorne). Ferner ist zu berücksichtigen, dass der Beschwerdeführer keine körperlich schwe- re Tätigkeit mehr verrichten kann. Zwar führt die gesundheitlich bedingte Unmöglichkeit, weiterhin körperlich schwere Arbeit zu verrichten, nicht automatisch zu einer weiteren Verminderung des hypothetischen Invalidenlohnes, weil der Tabellenlohn im Anforderungsniveau 4 bereits eine Vielzahl von leichten und mittelschweren Tätigkeiten umfasst. Indessen ist der Beschwerdeführer vorliegend auf eine rückenadaptierte Tätigkeit angewiesen, weshalb sich unter diesem Blickwinkel ein Abzug vom Tabellenlohn rechtfertigt (vgl. Entscheid des BGer vom 4. Oktober 2013, 9C_455/2013, E. 4.4). Nachdem die übrigen, praxisgemäss zu</w:t>
      </w:r>
    </w:p>
    <w:p>
      <w:r>
        <w:t>Urteil des Verwaltungsgerichts des Kantons Bern vom 17. Feb. 2014, IV/13/947, Seite 26 berücksichtigenden Kriterien (vgl. E. 4.1.2 vorne) nicht erfüllt sind, ist der Abzug auf maximal 10% zu veranschlagen; dies auch unter Berücksichtigung des Umstands, dass das Valideneinkommen ebenfalls aufgrund statistischer Daten erhoben worden ist (Entscheid des BGer vom 19. Januar 2009, 8C_42/2008, E. 5), was einen triftigen Grund darstellt, um in das Ermessen der Verwaltung, welche einen Abzug von 25% vorgenommen hat (vgl. act. II 134 S. 1), einzugreifen. Gestützt auf Tabelle TA1 der LSE 2010, Anforderungsniveau 4 (einfache und repetitive Arbeiten), Totalwert, Männer, beträgt das jährliche, auf das Jahr 2012 aufindexierte Invalideneinkommen unter Berücksichtigung einer Leistungseinbusse von 17.5% (Mittelwert der medizinisch-theoretisch festgelegten Arbeitsunfähigkeit von 15-20% [vgl. act. II 119]; vgl. auch E.</w:t>
      </w:r>
    </w:p>
    <w:p>
      <w:r>
        <w:rPr>
          <w:b/>
        </w:rPr>
        <w:t>E. 4.2.3</w:t>
      </w:r>
    </w:p>
    <w:p>
      <w:r>
        <w:t>Aus der Gegenüberstellung der Vergleichseinkommen resultiert eine Erwerbseinbusse von höchstens Fr. 20‘935.65 und damit ein Invaliditätsgrad von gerundet maximal 31% (Fr. 20‘935.65 / Fr. 67‘233.35 x 100 [zur Rundung: vgl. BGE 130 V 121 E. 3.2 S. 123]).</w:t>
      </w:r>
    </w:p>
    <w:p>
      <w:r>
        <w:rPr>
          <w:b/>
        </w:rPr>
        <w:t>E. 4.3</w:t>
      </w:r>
    </w:p>
    <w:p>
      <w:r>
        <w:t>Zusammenfassend erweist sich die angefochtene Verfügung vom 24. September 2013 als rechtens. Die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17. Feb. 2014, IV/13/947, Seite 27 Nachdem der unterliegende Beschwerdeführer mit Schreiben vom 3. De- zember 2013 das UR-Gesuch zurückgezogen hat, hat er bei diesem Aus- gang des Verfahrens die Verfahrenskosten, gerichtlich bestimmt auf Fr. 700.--, zu tragen.</w:t>
      </w:r>
    </w:p>
    <w:p>
      <w:r>
        <w:rPr>
          <w:b/>
        </w:rPr>
        <w:t>E. 5.2</w:t>
      </w:r>
    </w:p>
    <w:p>
      <w:r>
        <w:t>Gemäss Art. 1 Abs. 1 IVG in Verbindung mit Art. 61 lit. g ATSG (Umkehrschluss) besteht kein Anspruch auf eine Parteientschädigung. Demnach entscheidet das Verwaltungsgericht: 1. Die Beschwerde wird abgewiesen. 2. Die Verfahrenskosten von Fr. 700.-- werden dem Beschwerdeführer zur Bezahlung auferlegt. 3. Es wird keine Parteientschädigung zugesprochen. 4. Zu eröffnen (R): -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