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468 vom 11. Februar 2014</w:t>
      </w:r>
    </w:p>
    <w:p>
      <w:r>
        <w:t>BE Verwaltungsgericht, 2014-02-11, DE</w:t>
      </w:r>
    </w:p>
    <w:p>
      <w:r>
        <w:rPr>
          <w:b/>
        </w:rPr>
        <w:t xml:space="preserve">Quelle: </w:t>
      </w:r>
      <w:r>
        <w:t>https://mcp.opencaselaw.ch/entscheid/be_verwaltungsgericht_200_2012_468</w:t>
      </w:r>
    </w:p>
    <w:p>
      <w:r>
        <w:t>FR: BE_VERWALTUNGSGERICHT 200 2012 468 du 11 février 2014</w:t>
      </w:r>
    </w:p>
    <w:p>
      <w:r>
        <w:t>IT: BE_VERWALTUNGSGERICHT 200 2012 468 del 11 febbraio 2014</w:t>
      </w:r>
    </w:p>
    <w:p>
      <w:pPr>
        <w:pStyle w:val="Heading2"/>
      </w:pPr>
      <w:r>
        <w:t>Regeste</w:t>
      </w:r>
    </w:p>
    <w:p>
      <w:r>
        <w:t>Verfügung vom 12. April 2012</w:t>
      </w:r>
    </w:p>
    <w:p>
      <w:pPr>
        <w:pStyle w:val="Heading2"/>
      </w:pPr>
      <w:r>
        <w:t>Erwägungen</w:t>
      </w:r>
    </w:p>
    <w:p>
      <w:r>
        <w:rPr>
          <w:b/>
        </w:rPr>
        <w:t>E. 1.1</w:t>
      </w:r>
    </w:p>
    <w:p>
      <w:r>
        <w:t>Die Beschwerde richtet sich gegen zwei Verfügungen. Der durch die Verfügung vom 19. April 2012 (act. II 80) bestimmte Streitgegenstand ist konnex mit dem Verfahren betreffend den Rentenanspruch (Verfügung vom 12. April 2012 [act. II 76]), weshalb die beiden Verfahren nicht zu trennen und in einem Urteil zu erledigen sind.</w:t>
      </w:r>
    </w:p>
    <w:p>
      <w:r>
        <w:rPr>
          <w:b/>
        </w:rPr>
        <w:t>E. 1.2</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1.3</w:t>
      </w:r>
    </w:p>
    <w:p>
      <w:r>
        <w:t>Angefochten sind die Verfügungen vom 12. und 19. April 2012 (act. II 76; 80). Streitig und zu prüfen ist der Anspruch der Beschwerdeführerin auf eine Rente der Invalidenversicherung sowie die Übernahme der Kosten für das Privatgutachten von Dr. med. D.________ (act. II 74) in der Höhe von Fr. 6‘400.-- durch die Beschwerdegegnerin.</w:t>
      </w:r>
    </w:p>
    <w:p>
      <w:r>
        <w:rPr>
          <w:b/>
        </w:rPr>
        <w:t>E. 1.4</w:t>
      </w:r>
    </w:p>
    <w:p>
      <w:r>
        <w:t>Die Abteilungen urteilen gewöhnlich in einer Kammer bestehend aus drei Richterinnen oder Richtern (Art. 56 Abs. 1 GSOG).</w:t>
      </w:r>
    </w:p>
    <w:p>
      <w:r>
        <w:t>Urteil des Verwaltungsgerichts des Kantons Bern vom 11. Feb. 2014, IV/12/468, Seite 7</w:t>
      </w:r>
    </w:p>
    <w:p>
      <w:r>
        <w:rPr>
          <w:b/>
        </w:rPr>
        <w:t>E. 1.5</w:t>
      </w:r>
    </w:p>
    <w:p>
      <w:r>
        <w:t>Das Gericht überprüft den angefochtenen Entscheid frei und ist an die Begehren der Parteien nicht gebunden (Art. 61 lit. c und d ATSG; Art. 80 lit. c Ziff. 1 und Art. 84 Abs. 3 VRPG).</w:t>
      </w:r>
    </w:p>
    <w:p>
      <w:r>
        <w:rPr>
          <w:b/>
        </w:rPr>
        <w:t>E. 2.1</w:t>
      </w:r>
    </w:p>
    <w:p>
      <w:r>
        <w:t>In formeller Hinsicht rügt die Beschwerdeführerin eine Verletzung des rechtlichen Gehörs bzw. „das Fehlen jeglicher Begründung und in- haltsbezogener Auseinandersetzung“ mit den im Vorbescheidverfahren vorgebrachten Rügegründen dergestalt, dass sie gestützt auf das Vorliegen der Verfügung gar nicht in die Lage versetzt gewesen sei, sich anhand der dortigen Ausführungen ein Bild darüber zu machen, ob eine Beschwerde zu erheben sei oder nicht.</w:t>
      </w:r>
    </w:p>
    <w:p>
      <w:r>
        <w:rPr>
          <w:b/>
        </w:rPr>
        <w:t>E. 2.2</w:t>
      </w:r>
    </w:p>
    <w:p>
      <w:r>
        <w:t>Verfügungen sind zu begründen, wenn sie den Begehren der Par- teien nicht voll entsprechen (Art. 49 Abs. 3 ATSG). Die Begründungspflicht ist wesentlicher Bestandteil des Anspruchs auf rechtliches Gehör im Sinne von Art. 29 Abs. 2 der Bundesverfassung (BV; SR 101). Sie soll verhindern, dass sich die Behörde von unsachlichen Mo- tiven leiten lässt, und den Betroffenen ermöglichen, die Verfügung gegebe- nenfalls sachgerecht anzufechten. Dies ist nur möglich, wenn sowohl die betroffene Person als auch die Rechtsmittelinstanz sich über die Tragweite des Entscheids ein Bild machen können. In diesem Sinne müssen wenigs- tens kurz die Überlegungen genannt werden,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w:t>
      </w:r>
    </w:p>
    <w:p>
      <w:r>
        <w:rPr>
          <w:b/>
        </w:rPr>
        <w:t>E. 2.3</w:t>
      </w:r>
    </w:p>
    <w:p>
      <w:r>
        <w:t>Die namentlich die Verfügung vom 12. April 2012 (act. II 76) betref- fende Rüge der Beschwerdeführerin ist unbegründet. Die Beschwerdegeg- nerin hat sich in der nämlichen Verfügung – soweit erforderlich – mit den im Vorbescheidverfahren geltend gemachten Einwänden befasst. Daraus so- wie aus dem Bestandteil dieser Verfügung bildenden Abklärungsbericht</w:t>
      </w:r>
    </w:p>
    <w:p>
      <w:r>
        <w:t>Urteil des Verwaltungsgerichts des Kantons Bern vom 11. Feb. 2014, IV/12/468, Seite 8 vom 18. Januar 2012 (act. II 69) geht rechtsgenüglich hervor, von welchen Überlegungen sich die Beschwerdegegnerin für die Beurteilung des Ren- tenanspruchs hat leiten lassen. Der (bereits im Vorbescheidverfahren) an- waltlich vertretenen Beschwerdeführerin war es denn auch möglich, die Verfügung sachgerecht anzufechten, zumal sie nicht geltend macht, ak- tenmässig nicht umfassend dokumentiert gewesen zu sein. Ebenso wenig gereicht es der Beschwerdegegnerin für sich genommen zum Vorwurf, auf die von der Beschwerdeführerin beantragten weiteren (medizinischen) Abklärungen verzichtet zu haben: Einerseits hat die Verwaltung nach den Grundsätzen des Amtsbetriebs die Herrschaft über das Verfahren, so auch über die Abklärung der entscheidwesentlichen Tatsachen. Andererseits ist auf die Abnahme weiterer Beweise zu verzichten, wenn ein bestimmter Sachverhalt als überwiegend wahrscheinlich zu betrachten ist und weitere Beweismassnahmen an diesem feststehenden Ergebnis nichts mehr än- dern können, oder wenn der Sachverhalt, den die Partei beweisen will, nicht rechtserheblich erscheint (BGE 122 V 157 E. 1d S. 162). So verhält es sich auch mit Bezug auf den von der Beschwerdeführerin anlässlich der öffentlichen Schlussverhandlung geäusserten Vorwurf, indem die Be- schwerdegegnerin auf die Durchführung einer EFL verzichtet habe, habe sie den Untersuchungsgrundsatz bzw. das „Recht auf Beweis“ verletzt: Nach geltender Rechtsprechung ist ein EFL-Testverfahren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(Entscheid des Bundesgerichts [BGer] vom 23. Februar 2011, 8C_ 976/2010, E. 5.5). Wenn die Beschwerdegegnerin somit in antizipierter Beweiswürdigung auf die Durchführung einer EFL verzichtet hat, liegt darin für sich allein noch keine Verletzung des Untersuchungsgrundsatzes begründet. Der Vorwurf der Verletzung des rechtlichen Gehörs ist somit unbegründet.</w:t>
      </w:r>
    </w:p>
    <w:p>
      <w:r>
        <w:rPr>
          <w:b/>
        </w:rPr>
        <w:t>E. 2.4</w:t>
      </w:r>
    </w:p>
    <w:p>
      <w:r>
        <w:t>Die Beschwerdeführerin macht schliesslich geltend, der Auftrag zur Begutachtung in der MEDAS sei in Verletzung der Verfahrensgrundsätze von BGE 137 V 210 ergangen.</w:t>
      </w:r>
    </w:p>
    <w:p>
      <w:r>
        <w:t>Urteil des Verwaltungsgerichts des Kantons Bern vom 11. Feb. 2014, IV/12/468, Seite 9 Auch diese Rüge dringt nicht durch: Die Mitteilung betreffend die vorgese- hene medizinische Abklärung erfolgte am 28. Februar 2011 (act. II 54). Am 25. Mai 2011 wurde die (zu diesem Zeitpunkt) durch die G.________ ver- tretene Beschwerdeführerin unter Bekanntgabe der untersuchenden Ärzte zur Begutachtung aufgeboten (act. II 58 f.). Die einzelnen fachmedizini- schen Untersuchungen erfolgten zwischen dem 28. Juni und dem 20. Juli 2011 (act. II 63.1 S. 1 f.), zu welchem Zeitpunkt der heutige Rechtsvertreter der Beschwerdeführerin deren Vertretung bereits übernommen hatte (act. II 60) und in der Folge weder Einwände gegen die Begutachtung an sich noch gegen die vorgesehenen Experten erhob. Am 28. Juni 2011 – und damit nach dem in rechtlicher Hinsicht massgebenden Zeitpunkt der Ertei- lung des Begutachtungsauftrags – erging BGE 137 V 210, weshalb die darin definierten Anforderungen an die Einholung von MEDAS-Gutachten noch nicht zur Anwendung gelangten. Im Übrigen verlieren nach altem Ver- fahrensstandard eingeholte Gutachten ihren Beweiswert auch mit Rück- sicht auf die in BGE 137 V 210 erläuterten Korrektive nicht. Vielmehr ist im Rahmen einer gesamthaften Prüfung des Einzelfalls mit seinen spezifi- schen Gegebenheiten und den erhobenen Rügen entscheidend, ob das abschliessende Abstellen auf die vorhandenen Beweisgrundlagen im ange- fochtenen Entscheid vor Bundesrecht standhält (BGE 137 V 210 E. 6 S. 266; SVR 2012 IV Nr. 48 S. 175 E. 4.1.1), weshalb auch insofern eine neue Begutachtung allein aus formellen (verfahrensrechtlichen) Gründen nicht erforderlich ist.</w:t>
      </w:r>
    </w:p>
    <w:p>
      <w:r>
        <w:rPr>
          <w:b/>
        </w:rPr>
        <w:t>E. 2.5</w:t>
      </w:r>
    </w:p>
    <w:p>
      <w:r>
        <w:t>Nach dem Dargelegten sind die vorgebrachten formellen Rügen somit unbegründet.</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11. Feb. 2014, IV/12/468, Seite 10 werbsmöglichkeiten auf dem in Betracht kommenden ausgeglichenen Ar- beitsmarkt (Art. 7 Abs. 1 ATSG).</w:t>
      </w:r>
    </w:p>
    <w:p>
      <w:r>
        <w:rPr>
          <w:b/>
        </w:rPr>
        <w:t>E. 3.2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3.3.1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rPr>
          <w:b/>
        </w:rPr>
        <w:t>E. 3.3.2</w:t>
      </w:r>
    </w:p>
    <w:p>
      <w:r>
        <w:t>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3.3.3</w:t>
      </w:r>
    </w:p>
    <w:p>
      <w:r>
        <w:t>Nach Art. 28a Abs. 3 IVG wird bei Versicherten, die nur zum Teil erwerbstätig sind oder die unentgeltlich im Betrieb des Ehegatten oder der</w:t>
      </w:r>
    </w:p>
    <w:p>
      <w:r>
        <w:t>Urteil des Verwaltungsgerichts des Kantons Bern vom 11. Feb. 2014, IV/12/468, Seite 11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w:t>
      </w:r>
    </w:p>
    <w:p>
      <w:r>
        <w:rPr>
          <w:b/>
        </w:rPr>
        <w:t>E. 3.4.1</w:t>
      </w:r>
    </w:p>
    <w:p>
      <w:r>
        <w:t>Tritt die Verwaltung auf eine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3.4.2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w:t>
      </w:r>
    </w:p>
    <w:p>
      <w:r>
        <w:rPr>
          <w:b/>
        </w:rPr>
        <w:t>E. 3.4.3</w:t>
      </w:r>
    </w:p>
    <w:p>
      <w:r>
        <w:t>Liegt eine erhebliche Änderung des Sachverhalts vor, ist der Ren- tenanspruch in rechtlicher und tatsächlicher Hinsicht allseitig, d.h. unter</w:t>
      </w:r>
    </w:p>
    <w:p>
      <w:r>
        <w:t>Urteil des Verwaltungsgerichts des Kantons Bern vom 11. Feb. 2014, IV/12/468, Seite 12 Berücksichtigung des gesamten für die Leistungsberechtigung ausschlag- gebenden Tatsachenspektrums neu und ohne Bindung an frühere Invali- ditätsschätzungen zu prüfen (BGE 117 V 198 E. 4b S. 200; SVR 2011 IV Nr. 37 S. 109 E. 1.1).</w:t>
      </w:r>
    </w:p>
    <w:p>
      <w:r>
        <w:rPr>
          <w:b/>
        </w:rPr>
        <w:t>E. 3.4.4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3.5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4</w:t>
      </w:r>
    </w:p>
    <w:p>
      <w:r>
        <w:t>Wirbelsäulensyndrom ohne radikuläre Defizite</w:t>
      </w:r>
    </w:p>
    <w:p>
      <w:r>
        <w:rPr>
          <w:b/>
        </w:rPr>
        <w:t>E. 4.1.1</w:t>
      </w:r>
    </w:p>
    <w:p>
      <w:r>
        <w:t>Die Verwaltung ist auf die Neuanmeldung eingetreten, weshalb die Eintretensfrage praxisgemäss nicht zu überprüfen ist (BGE 109 V 108 E. 2b S. 114). Streitig ist, ob die Beschwerdegegnerin zu Recht zum Schluss gekommen ist, die Beschwerdeführerin sei nicht in rentenbegrün- dendem Ausmass invalid. Massgebende Vergleichszeitpunkte bilden die Verfügung vom 10. Dezember 2008, mit der ein Rentenanspruch bei einem Invaliditätsgrad von 12% rechtskräftig verneint worden war, und die nun- mehr angefochtene Verfügung vom 12. April 2012 (vgl. E. 3.4.4 vorne).</w:t>
      </w:r>
    </w:p>
    <w:p>
      <w:r>
        <w:t>Urteil des Verwaltungsgerichts des Kantons Bern vom 11. Feb. 2014, IV/12/468, Seite 13</w:t>
      </w:r>
    </w:p>
    <w:p>
      <w:r>
        <w:rPr>
          <w:b/>
        </w:rPr>
        <w:t>E. 4.1.2</w:t>
      </w:r>
    </w:p>
    <w:p>
      <w:r>
        <w:t>Die Beschwerdegegnerin ging insofern von einer Änderung in den tatsächlichen Verhältnissen und damit von einem Revisionsgrund aus, als sie in der angefochtenen Verfügung vom 12. April 2012 einen Status 100% Erwerb zugrunde legte, wohingegen sie in der Verfügung vom 10. Dezem- ber 2008 (act. II 38) noch von einem Status von 50% Erwerb und 50% Haushalt ausgegangen war. Ein Statuswechsel im Sinne eines Revisionsgrundes, wie er von der Be- schwerdegegnerin angenommen wird, muss mit dem Beweisgrad der überwiegenden Wahrscheinlichkeit nachgewiesen sein, die blosse Mög- lichkeit dazu genügt nicht (BGE 126 V 353 E. 5b S. 360; SVR 2011 UV Nr. 11 S. 42 E. 10). Zwar gab die Beschwerdeführerin im Rahmen der Haus- haltabklärung – im Beisein des Rechtsvertreters – an, die Kinder seien „jetzt gross“ und „sehr früh zur Selbständigkeit erzogen“ worden, weshalb sie im Gesundheitsfall zu 100% erwerbstätig wäre (act. II 69 S. 4). Diesbe- züglich ist jedoch festzustellen, dass die drei jüngeren Kinder nach wie vor im Haushalt der Beschwerdeführerin wohnen (S. 3) und sich bereits anläss- lich der Erhebungen im August 2008 drei der vier Kinder in einem Alter befanden, in welchem (die geltend gemachte frühe) Selbständigkeit sowie Mithilfe im Haushalt hätte erwartet werden können. Insofern haben sich die häuslichen Verhältnisse im Zeitraum zwischen den Haushaltsabklärungen nicht wesentlich verändert. Es kommt hinzu, dass die Beschwerdeführerin mit der Doppelbelastung Erwerb/Haushalt „an die Grenze der Erschöpfung gelangte“ (act. II 63.1 S. 12; vgl. auch act. II 29 S. 18) und sie gemäss ei- genen Angaben durch die Mithilfe der Kinder und ihres Ehemannes im Haushalt „nicht nennenswert entlastet“ werde (act. II 63.1 S. 9). Ob die Be- schwerdeführerin im Zeitpunkt der Neuanmeldung bzw. der angefochtenen Verfügung (vgl. E. 3.4.4 vorne) mit der für einen Fünfpersonenhaushalt verbliebenen Verantwortung tatsächlich ein 100%-Pensum geleistet hätte, ist damit noch nicht überwiegend wahrscheinlich. Wie es sich damit verhält, kann indessen offen bleiben, da – wie nachfolgend zu zeigen ist – selbst bei Annahme eines revisionsbegründenden Statuswechsels mit anschlies- sender umfassender Prüfung des Rentenanspruchs (vgl. E. 3.4.3 vorne) die Beschwerde abzuweisen ist.</w:t>
      </w:r>
    </w:p>
    <w:p>
      <w:r>
        <w:t>Urteil des Verwaltungsgerichts des Kantons Bern vom 11. Feb. 2014, IV/12/468, Seite 14</w:t>
      </w:r>
    </w:p>
    <w:p>
      <w:r>
        <w:rPr>
          <w:b/>
        </w:rPr>
        <w:t>E. 4.2</w:t>
      </w:r>
    </w:p>
    <w:p>
      <w:r>
        <w:t>Bei Erlass der Verfügung vom 10. Dezember 2008 stützte sich die Beschwerdegegnerin in medizinischer Hinsicht im Wesentlichen auf das polydisziplinäre Gutachten der MEDAS vom 6. Juni 2008 (act. II 29). Darin wurde als Diagnose mit Auswirkung auf die Arbeitsfähigkeit eine mittelgra- dige depressive Episode genannt. Als Diagnosen ohne Auswirkung auf die Arbeitsfähigkeit wurden ein Wirbelsäulensyndrom ohne radikuläre Defizite sowie ein Spannungskopfschmerz festgehalten (S. 17). Die zuletzt als „…“ ausgeübte Tätigkeit sei im Umfang von täglich sechs Stunden entspre- chend einer Arbeitsfähigkeit von 75% zumutbar (S. 20), wobei die Be- schwerdeführerin ihre Restarbeitsfähigkeit in der bisherigen Tätigkeit am besten verwerten könne (S. 21).</w:t>
      </w:r>
    </w:p>
    <w:p>
      <w:r>
        <w:rPr>
          <w:b/>
        </w:rPr>
        <w:t>E. 4.3</w:t>
      </w:r>
    </w:p>
    <w:p>
      <w:r>
        <w:t>Für den Zeitraum zwischen Erlass der Verfügung vom 10. Dezem- ber 2008 und der hier angefochtenen Verfügung vom 12. April 2012 prä- sentiert sich die medizinische Aktenlage im Wesentlichen wie folgt:</w:t>
      </w:r>
    </w:p>
    <w:p>
      <w:r>
        <w:rPr>
          <w:b/>
        </w:rPr>
        <w:t>E. 4.3.1</w:t>
      </w:r>
    </w:p>
    <w:p>
      <w:r>
        <w:t>Mit Überweisungsschreiben an Dr. med. F.________ vom 18. Fe- bruar 2009 (act. II 50.3 S. 9) hielt Dr. med. H.________, Facharzt für All- gemeine Innere Medizin FMH, fest, bei der Beschwerdeführerin bestehe ein schweres depressives Syndrom mit starker Somatisierung, weshalb eine psychiatrische Behandlung erforderlich sei.</w:t>
      </w:r>
    </w:p>
    <w:p>
      <w:r>
        <w:rPr>
          <w:b/>
        </w:rPr>
        <w:t>E. 4.3.2</w:t>
      </w:r>
    </w:p>
    <w:p>
      <w:r>
        <w:t>Mit Bericht vom 2. Dezember 2009 (act. II 50.3 S. 2) hielt Dr. med. I.________, Fachärztin für Psychiatrie und Psychotherapie (seit 2012) und Allgemeine Innere Medizin FMH, fest, zwischenanamnestisch gehe es der Beschwerdeführerin rein von der Beziehungsgestaltung her sehr viel bes- ser. Die Beurteilung bleibe aber die gleiche: Es handle sich um eine schwe- re depressive Episode mit psychotischen Syndromen. Dies beinhalte visu- elle, akustische und coenästhetische Halluzinationen. Zudem leide sie an einer PTBS und an spannungsbedingten Kopfschmerzen sowie an Schmerzen andernorts im Körper, die durch die psychische Situation, die sich im Körper als Verspannung niederschlage, ausgelöst werde (S. 3).</w:t>
      </w:r>
    </w:p>
    <w:p>
      <w:r>
        <w:rPr>
          <w:b/>
        </w:rPr>
        <w:t>E. 4.3.3</w:t>
      </w:r>
    </w:p>
    <w:p>
      <w:r>
        <w:t>Ab dem 20. Januar 2010 war die Beschwerdeführerin im Spital C.________ hospitalisiert (act. II 49 S. 6 ff.). Am 9. Februar 2010 erfolgte der Übertritt in die Psychiatrie des Spitals J.________, wo sie bis am 25. Februar 2010 hospitalisiert war. Im entsprechenden Austrittsbericht</w:t>
      </w:r>
    </w:p>
    <w:p>
      <w:r>
        <w:t>Urteil des Verwaltungsgerichts des Kantons Bern vom 11. Feb. 2014, IV/12/468, Seite 15 vom 16. März 2010 (act. II 48) wurden eine PTBS (ICD-10 F43.1), eine schwere depressive Episode (ICD-10 F32.2), teilweise mit psychotischen Symptomen (ICD-10 F32.3) sowie eine anhaltende somatoforme Schmerz- störung (ICD-10 F45.4) diagnostiziert (S. 6). Die Beschwerdeführerin wirke sehr bedrückt und ratlos. Es beständen Verständigungsschwierigkeiten wegen der Fremdsprache. Hinweise auf Gedächtnisstörungen gebe es keine. Denken und Sprechen seien leicht verlangsamt, mit spürbar wenig Interesse am Gespräch. Sie berichte über Albträume und Stimmen sowie undefinierbare Geräusche, die sie zu Hause ängstigen würden. Die Schwingungsfähigkeit sei eingeschränkt, es beständen Ein- und Durch- schlafstörungen mit Albträumen (S. 5). Die Beschwerdeführerin habe Schwierigkeiten gehabt, einen Sinn in ihrem Aufenthalt zu sehen. Sie habe sich keine Verbesserung ihrer Beschwerden erhofft. Während des Aufent- haltes habe sie viel über ihre schmerzende Schulter und über das immer wieder auftretende starke Zittern geklagt. Dies sei schlimmer geworden, nachdem sie den Eindruck erhalten habe, als Simulantin wahrgenommen zu werden. Im Rahmen eines Gesprächs hätten die Angehörigen der Be- schwerdeführerin geäussert, dass sie immer noch stark unter der Kränkung durch das IV-Gutachten leide. Sie habe sich nicht ernstgenommen und abgewertet gefühlt (S. 5). Die Beschwerdeführerin habe sich zu Hause mit ihren Einschränkungen eingerichtet und könne mit diesen eigentlich umge- hen. Die Angehörigen hätten die Beschwerdeführerin in ihrem Wunsch, die Behandlung im Spital möglichst kurz zu halten, unterstützt. Sie sei auf ihren Wunsch hin am 25. Februar 2010 aus der Behandlung ausgetreten (S. 6).</w:t>
      </w:r>
    </w:p>
    <w:p>
      <w:r>
        <w:rPr>
          <w:b/>
        </w:rPr>
        <w:t>E. 4.3.4</w:t>
      </w:r>
    </w:p>
    <w:p>
      <w:r>
        <w:t>Mit Bericht vom 11. Juni 2010 (act. II 50.2 S. 7) des Spital C._______ wurde festgehalten, bei der Beschwerdeführerin stehe seit mehreren Jahren ein ausgeprägtes cervico-brachiales und cerviko- cephales Schmerzsyndrom bei bildgebend blandem MRI der HWS im Vor- dergrund, welches zumindest teilweise als somatoformes Schmerzsyndrom bei zudem bestehender schwerer depressiver Störung interpretiert worden sei. Die Ätiologie der zudem seit drei bis vier Jahren beobachteten fokalen Schmerzen im Bereich der rechten Schulter bleibe unklar. Ein fokal ent- zündliches Geschehen sei möglich, das Vorliegen einer systemischen Myositis jedoch eher unwahrscheinlich (S. 9).</w:t>
      </w:r>
    </w:p>
    <w:p>
      <w:r>
        <w:t>Urteil des Verwaltungsgerichts des Kantons Bern vom 11. Feb. 2014, IV/12/468, Seite 16 Am 16. Juli 2010 wurde an der rechten Schulter eine Biopsie durchgeführt. Die Ätiologie der fokalen Muskelproblematik blieb auch danach unklar. Hinweise für das Vorliegen einer Myositis im eigentlichen Sinne ergaben sich nicht (act. II 50.2. S. 5).</w:t>
      </w:r>
    </w:p>
    <w:p>
      <w:r>
        <w:rPr>
          <w:b/>
        </w:rPr>
        <w:t>E. 4.3.5</w:t>
      </w:r>
    </w:p>
    <w:p>
      <w:r>
        <w:t>Mit Bericht vom 15. November 2010 (act. II 50.1) hielt Dr. med. H.________ fest, die Beschwerdeführerin sei als K.________ seit Januar 2006 bis auf weiteres zu 100% arbeitsunfähig (S. 3). Es bestehe eine ex- treme Kraft- und Antriebslosigkeit sowie Leistungsintoleranz (S. 4).</w:t>
      </w:r>
    </w:p>
    <w:p>
      <w:r>
        <w:rPr>
          <w:b/>
        </w:rPr>
        <w:t>E. 4.3.6</w:t>
      </w:r>
    </w:p>
    <w:p>
      <w:r>
        <w:t>Am 25. August 2011 erstattete die MEDAS unter Federführung von Dr. med. L.________ zu Handen der Beschwerdegegnerin ein polydiszi- plinäres Verlaufsgutachten (act. II 63.1). Als Diagnosen mit Auswirkung auf die Arbeits- und Leistungsfähigkeit wurden festgehalten (S. 18 f.): 1. Mittelgradige depressive Episode bei rezidivierender depressiver Störung (ICD-10 F33.1) 2. Schmerzverarbeitungsstörung, generalisiertes Schmerzsyndrom mit Beto- nung im Zervikocephal-, Zervikobrachial- sowie Lumbalbereich Diagnosen ohne Auswirkung auf die Arbeits- und Leistungsfähigkeit: 3. Spannungskopfschmerz</w:t>
      </w:r>
    </w:p>
    <w:p>
      <w:r>
        <w:rPr>
          <w:b/>
        </w:rPr>
        <w:t>E. 4.3.7</w:t>
      </w:r>
    </w:p>
    <w:p>
      <w:r>
        <w:t>Mit im Auftrag des Rechtsvertreters der Beschwerdeführerin ver- fasstem Gutachten vom 6. März 2012 (act. II 74 S. 4 ff.) diagnostizierte Dr. med. D.________ mit Auswirkung auf die Arbeitsfähigkeit eine chroni- sche Depression, Beginn 2004, aktuell schwergradig (ICD-10 F33.2); eine chronische Schmerzstörung mit somatischen und psychischen Faktoren, Beginn 2005, ICD-10 (GM 2009) F45.41 sowie eine PTBS (ICD-10 F43.1). Diagnosen ohne Auswirkung auf die Arbeitsfähigkeit stellte er keine (S. 22). Die Arbeitsfähigkeit der Beschwerdeführerin werde durch starke depressive Beschwerden, durch eine chronische Schmerzerkrankung und durch eine PTBS eingeschränkt. Depressive Beschwerden schwächten den Antrieb, führten zu vorzeitiger Ermüdung und sie beeinträchtigten die Konzentration und die Motivation. Depressive Menschen unterschätzten ihr Leistungs- vermögen, erlebten sich als ungenügend und unfähig und limitierten sich dadurch selber in ihren Leistungen. Schmerzen seien ein sehr aversiver Affekt und führten ab einer gewissen Intensität zu Beeinträchtigungen der Aufmerksamkeit, konsumierten Energie und beschleunigten Ermüdung bzw. reduzierten per se den inneren Antrieb eines Menschen. Die PTBS mit reduzierter psychischer Belastbarkeit, Gereiztheit, erhöhter Vigilanz und ängstlichen Illusionen belaste und schwäche die Explorandin zusätzlich und schränke so die Fähigkeit zur willentlichen Überwindung der Schmer- zen wie auch der depressiven Beschwerden zusätzlich ein. Alle drei Störungen, d.h. Depression, Schmerzen und Angst, beeinträchtigten bzw. verstärkten sich gegenseitig (S. 33). Die bisherige Tätigkeit als … sei nicht mehr zumutbar. Da sie nicht einmal mehr in der Lage sei, einfache Haus- haltstätigkeiten für ihre eigenen Kinder zu verrichten, müsse querverglei- chend angenommen werden, dass ihr auch eine externe angepasste Ar- beitstätigkeit nicht mehr möglich sei. Auch eine selbständige, eigeninitiative Verrichtung von Haushaltaufgaben sei ihr nicht mehr möglich (S. 34).</w:t>
      </w:r>
    </w:p>
    <w:p>
      <w:r>
        <w:t>Urteil des Verwaltungsgerichts des Kantons Bern vom 11. Feb. 2014, IV/12/468, Seite 19</w:t>
      </w:r>
    </w:p>
    <w:p>
      <w:r>
        <w:rPr>
          <w:b/>
        </w:rPr>
        <w:t>E. 4.4.1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232 E. 5.1, 125 V 351 E. 3a S. 352).</w:t>
      </w:r>
    </w:p>
    <w:p>
      <w:r>
        <w:rPr>
          <w:b/>
        </w:rPr>
        <w:t>E. 4.4.3</w:t>
      </w:r>
    </w:p>
    <w:p>
      <w:r>
        <w:t>Der Beweiswert eines Parteigutachtens ist nicht schon deshalb zweifelhaft, weil es von einer Partei ins Verfahren eingebracht wird (BGE 125 V 351 E. 3b dd S. 353, 122 V 157 E. 1c S. 161; RKUV 1993 U 167 S. 96 E. 5a; ZAK 1986 S. 188 E. 2a). Es besitzt jedoch nicht den gleichen Rang wie ein vom Gericht oder von einem Unfallversicherer nach dem vor- gegebenen Verfahrensrecht eingeholtes Gutachten. Es verpflichtet indes- sen den Richter, den von der Rechtsprechung aufgestellten Richtlinien für die Beweiswürdigung folgend, zu prüfen, ob es in rechtserheblichen Fragen die Auffassung und Schlussfolgerungen des vom Gericht oder vom Unfall- versicherer förmlich bestellten Gutachters derart zu erschüttern vermag, dass davon abzuweichen ist (RKUV 1999 U 356 S. 573 E. 3c). Dieselbe Prüfungspflicht obliegt dem Richter, wenn mit einem Privatgutachten Ein- wendungen gegen eine von einer IV-Stelle im Rahmen des Abklärungsver-</w:t>
      </w:r>
    </w:p>
    <w:p>
      <w:r>
        <w:t>Urteil des Verwaltungsgerichts des Kantons Bern vom 11. Feb. 2014, IV/12/468, Seite 20 fahrens eingeholte Expertise erhoben werden, insbesondere gegen solche einer spezialisierten unabhängigen Abklärungsstelle (AHI 2001 S. 115 E. 3c).</w:t>
      </w:r>
    </w:p>
    <w:p>
      <w:r>
        <w:rPr>
          <w:b/>
        </w:rPr>
        <w:t>E. 4.4.4</w:t>
      </w:r>
    </w:p>
    <w:p>
      <w:r>
        <w:t>Dem Umstand, dass ein nach altem Standard (vgl. E. 2.4 vorne) in Auftrag gegebenes Gutachten eine massgebende Entscheidungsgrundlage bildet, ist unter Umständen bei der Beweiswürdigung Rechnung zu tragen. In dieser speziellen Übergangssituation lässt sich die beweisrechtliche Situation der versicherten Person mit derjenigen bei versicherungsinternen medizinischen Entscheidungsgrundlagen vergleichen (Entscheid des Bundesgerichts vom 17. September 2012, 9C_148/2012, E. 1.4).</w:t>
      </w:r>
    </w:p>
    <w:p>
      <w:r>
        <w:rPr>
          <w:b/>
        </w:rPr>
        <w:t>E. 4.5</w:t>
      </w:r>
    </w:p>
    <w:p>
      <w:r>
        <w:t>In medizinischer Hinsicht erging die angefochtene Verfügung vom</w:t>
      </w:r>
    </w:p>
    <w:p>
      <w:r>
        <w:rPr>
          <w:b/>
        </w:rPr>
        <w:t>E. 4.5.1</w:t>
      </w:r>
    </w:p>
    <w:p>
      <w:r>
        <w:t>Zunächst überzeugt die von Dr. med. D.________ gestellte Diagno- se einer PTBS nicht, deren Vorliegen er damit begründet, dass die damals sechsjährige Beschwerdeführerin nach dem plötzlichen Tod des Vaters weg von der Mutter zu einem Onkel habe gehen müssen. Dort sei sie von der Stiefmutter wie auch deren Kindern schlecht behandelt (und geschla- gen) worden. Mit 14 Jahren sei sie zurück zur Mutter geflüchtet. Diese Le- benssituation habe insbesondere bei einem Kind ein erhebliches traumati- sches Potential, weshalb das „Kriterium A“ der PTBS „knapp“ erfüllt sei (S. 15). Indessen lässt sich die Einschätzung von Dr. med. D.________, wo- nach die Beschwerdeführerin während ihrer Kindheit „körperlichen Gewalt- erfahrungen“ (S. 21) ausgesetzt gewesen sei, weder anhand der be- schwerdegegnerischen Akten noch aufgrund der im vorliegenden Be- schwerdeverfahren edierten Patientendokumentation von Dr. med. F.________ verifizieren. Generell übersieht der Privatgutachter, dass die</w:t>
      </w:r>
    </w:p>
    <w:p>
      <w:r>
        <w:t>Urteil des Verwaltungsgerichts des Kantons Bern vom 11. Feb. 2014, IV/12/468, Seite 21 Kindheitszeit der Beschwerdeführerin in den diversen Arztberichten unter- schiedlich geschildert wird: So wird im von allfälligen Überlegungen versi- cherungsrechtlicher Art noch nicht beeinflussten Austrittsbericht des Spitals J.________ vom 26. September 2006 anamnestisch festgehalten, dass – nach dem Tod des Vaters – die Mutter die vier Kinder alleine grossgezogen habe, wobei die Mutter als stark erlebt worden sei (act. II 14 S. 17; 48 S. 5). Im Bericht des Spital C.________ vom 25. November 2008 wird hierzu festgehalten, die Familie habe in finanzieller Not gelebt, die Kinder seien oft alleine gewesen, da die Mutter arbeiten gegangen sei. Die Beschwerdefüh- rerin sei in ihrer Kindheit alleine und vernachlässigt, oft für die jüngeren Kinder zuständig gewesen. Die Beschwerdeführerin habe sich damals schutzlos und überfordert gefühlt und sei von anderen Kindern schikaniert worden (act. II 50.4 S. 2). Im MEDAS-Gutachten vom 6. Juni 2008 wird zur Kindheit der Beschwerdeführerin schliesslich ausgeführt, die Familie habe von der Unterstützung durch Verwandte gelebt und die Mutter habe nicht ausserhäuslich gearbeitet (act. II 29 S. 10). Indem Dr. med. D.________ die Diagnose einer PTBS in Ausblendung der aktenkundig stark divergie- renden Angaben zur Kindheit einzig auf die im Rahmen der Begutachtung erfolgte Sachverhaltsdarstellung der Beschwerdeführerin abstützt, kann ihm nicht gefolgt werden und die Diagnose einer PTBS erweist sich als in rechtlicher Hinsicht nicht überwiegend wahrscheinlich ausgewiesen. Eben- so wenig ist seine Theorie einer nach Jahren erfolgten Reaktivierung eines kindheitlichen Traumas nachvollziehbar: Zwar ist gemäss Fachliteratur das Auftreten der Symptomatik auch mit mehrjähriger Latenz nicht vollständig ausgeschlossen. Dies setzte indessen u.a. voraus, dass keine andere Dia- gnose (wie z.B. eine Depression) gestellt werden kann (vgl. DIL- LING/MOMBOUR/SCHMIDT [Hrsg.], Internationale Klassifikation psychischer Störungen, ICD-10 Kapitel V [F], Klinisch-diagnostische Leitlinien, 8. Aufl. 2011, S. 208), was vorliegend jedoch gerade nicht zutrifft, diagnostizierte Dr. med. D.________ doch selber eine Depression bzw. ist dieselbe ak- tenmässig hinreichend erstellt und im Übrigen unbestritten. Zudem verlangt die Leistungsberechtigung in der Invalidenversicherung eine gewisse Ob- jektivierung, weshalb derartige Konstellationen in rechtlicher Hinsicht zum Vornherein ausser Betracht bleiben müssen (Entscheid des BGer vom 26. Juni 2013, 9C_228/2013, E. 4.1.3; SVR 1/2014 Nr. 1).</w:t>
      </w:r>
    </w:p>
    <w:p>
      <w:r>
        <w:t>Urteil des Verwaltungsgerichts des Kantons Bern vom 11. Feb. 2014, IV/12/468, Seite 22 Nachdem Dr. med. D.________ der PTBS eine massgebliche Bedeutung für die Einschätzung der Arbeits- und Leistungsfähigkeit beimisst (S. 22) bzw. damit die willentliche Unüberwindbarkeit der Schmerzen und der De- pression begründet (act. II 74 S. 33), die fragliche Diagnose jedoch in rechtlicher Hinsicht nicht erstellt ist, kommt seinem Gutachten bereits aus diesen Gründen nicht eine volle Beweiskraft zu. Im Weiteren ist zwar – dem bereits Gesagten zufolge – unbestritten, dass die Beschwerdeführerin (unverändert) an einer Depression leidet. Während jedoch im MEDAS-Verlaufsgutachten eine mittelgradige depressive Episo- de bei rezidivierender depressiver Störung (act. II 63.1 S. 18) diagnostiziert wurde, hielt Dr. med. D.________ eine chronische Depression „aktuell schwergradig“ fest (act. II 74 S. 22). Diesbezüglich ist zunächst festzustel- len, dass die unterschiedliche Beurteilung des Schweregrades einer De- pression für sich allein noch keinen Grund darstellt, die Einschätzungen des vom Versicherungsträger bestellten Experten in Frage zu stellen. Viel- mehr ist entscheidend, ob objektive Gesichtspunkte aufgezeigt werden, welche im Administrativgutachten unberücksichtigt blieben. Dies ist vorlie- gend nicht der Fall: Mit Bezug auf die Feststellung von Dr. med. D.________ ist zu berücksichtigen, dass der Ehemann der Beschwerdefüh- rerin im Februar 2012 (und damit nach der Begutachtung in der MEDAS) eine Hirnblutung erlitt (S. 5), was eine (vorübergehende) Verschlechterung des depressiven Zustands erklären könnte, welche jedoch im (hier mass- geblichen) Verfügungszeitpunkt (vgl. E. 4.1.1 vorne) noch nicht dauerhafter Natur war bzw. noch nicht drei Monate gedauert haben konnte (Art. 88a Abs. 2 der Verordnung über die Invalidenversicherung vom 17. Januar 1961 [IVV; SR 831.201]). Hiervon abgesehen fällt auf, dass in Bezug auf die – in der MEDAS detail- lierter – erhobenen objektiven Befunde keine erheblichen Unterschiede zwischen den Gutachten bestehen (vgl. act. II 63.1 S. 13 ff; act. II 74 S.</w:t>
      </w:r>
    </w:p>
    <w:p>
      <w:r>
        <w:rPr>
          <w:b/>
        </w:rPr>
        <w:t>E. 4.5.2</w:t>
      </w:r>
    </w:p>
    <w:p>
      <w:r>
        <w:t>Zu keinem anderen Ergebnis führen die übrigen in der Beschwerde vorgebrachten Einwände: So greift der Vorwurf der Beschwerdeführerin, es sei lebensfremd, unter den gegebenen Umständen von der Überwindbar- keit ihrer Beschwerden auszugehen, ins Leere, haben doch die MEDAS- Gutachter eine medizinisch-theoretische Einschränkung der Arbeitsfähig- keit bejaht und hat die Beschwerdegegnerin diese als rechtlich relevante Einschränkung der Erwerbsfähigkeit berücksichtigt. Was die Kritik am psychiatrischen Gutachten von Dr. med. L.________ betrifft, ist zunächst festzuhalten, dass der Umstand, wonach keine test- psychologischen Verfahren durchgeführt wurden, den Beweiswert des Teil- gutachtens für sich allein nicht erschüttert, obliegt es doch allein dem Gut- achter zu entscheiden, ob solche Tests überhaupt sachdienlich sind (Ent- scheid des BGer vom 4. Dezember 2013, 9C_618/2013, E. 4.1). Für die Qualität des Gutachtens ist zudem in jedem Fall die klinische Untersuchung in Kenntnis der Anamnese massgebend (Entscheid des BGer vom 17. Dezember 2009, 8C_695/2009, E. 3.2.2). Im Weiteren geht die anlässlich der öffentlichen Schlussverhandlung von der Beschwerdeführerin wiederholte Kritik, die von Dr. med. L.________ geltend gemachte, unter Medikation erfolgte Teilremission der schweren depressiven Symptomatik sei nicht hinreichend begründet, fehl: Im MEDAS-Gutachten vom 6. Juni 2008 wurde in psychiatrischer Hinsicht eine mittelgradige depressive Episode diagnostiziert (act. II 29 S. 17), während in den übrigen medizinischen Akten bereits seit 2005 fortlaufend eine schwere depressive Episode festgehalten wurde (vgl. act. II 7 S. 1; 12 S. 1;</w:t>
      </w:r>
    </w:p>
    <w:p>
      <w:r>
        <w:rPr>
          <w:b/>
        </w:rPr>
        <w:t>E. 4.5.3</w:t>
      </w:r>
    </w:p>
    <w:p>
      <w:r>
        <w:t>Zusammenfassend erweist sich der rechtserhebliche Sachverhalt gestützt auf das MEDAS-Verlaufsgutachten als rechtsgenüglich abgeklärt, weshalb es der in der Beschwerde eventualiter beantragten weiteren Ab- klärungen nicht bedarf.</w:t>
      </w:r>
    </w:p>
    <w:p>
      <w:r>
        <w:rPr>
          <w:b/>
        </w:rPr>
        <w:t>E. 4.6</w:t>
      </w:r>
    </w:p>
    <w:p>
      <w:r>
        <w:t>Gestützt auf das polydisziplinäre MEDAS-Verlaufsgutachten (act. II 63.1) ergibt sich in gesundheitlicher Hinsicht seit der letzten Begutachtung im Jahr 2008 keine massgebliche Veränderung. Demnach ist die Be- schwerdeführerin in der Lage, leichte bis mittelschwere körperliche Arbei- ten einfacher geistiger Natur mit geringer Verantwortung zu verrichten. Tätigkeiten unter besonderem Zeitdruck, mit erhöhten Anforderungen an</w:t>
      </w:r>
    </w:p>
    <w:p>
      <w:r>
        <w:t>Urteil des Verwaltungsgerichts des Kantons Bern vom 11. Feb. 2014, IV/12/468, Seite 28 die Ein- und Umstellfähigkeit sowie Tätigkeiten unter Nachtarbeitsbedin- gungen sind auszuschliessen. Eine dergestalt dem Belastbarkeitsprofil an- gepasste Tätigkeit kann die Beschwerdeführerin an sechs Stunden pro Arbeitstag verrichten, was – ausgehend von einer 42-Stundenwoche – ei- ner medizinisch-theoretischen Einschränkung von 28% entspricht. 5.</w:t>
      </w:r>
    </w:p>
    <w:p>
      <w:r>
        <w:rPr>
          <w:b/>
        </w:rPr>
        <w:t>E. 5</w:t>
      </w:r>
    </w:p>
    <w:p>
      <w:r>
        <w:t>Fehlstatik der Wirbelsäule, Haltungsinsuffizienz, muskulärer Hartspann und deutlich verschmächtigte Rumpfmuskulatur, radiologisch weitgehend alters- entsprechende Befunde. Kein Nachweis eines nervenwurzelbezogenen neurologischen Defizits</w:t>
      </w:r>
    </w:p>
    <w:p>
      <w:r>
        <w:rPr>
          <w:b/>
        </w:rPr>
        <w:t>E. 5.1</w:t>
      </w:r>
    </w:p>
    <w:p>
      <w:r>
        <w:t>Ausgehend von einer im Gesundheitsfall hypothetisch angenomme- nen 100%igen Erwerbstätigkeit (vgl. E. 4.1.2 vorne) ist in Anwendung der Einkommensvergleichsmethode nachfolgend der Invaliditätsgrad zu be- stimmen. Für dessen Bemessung ist der Zeitpunkt des (potentiell) frühest- möglichen Rentenbeginns – vorliegend Januar 2011 (vgl. Art. 29 Abs. 1 IVG) – massgebend, weshalb Validen- und Invalideneinkommen auf das Jahr 2011 hin festzulegen sind.</w:t>
      </w:r>
    </w:p>
    <w:p>
      <w:r>
        <w:rPr>
          <w:b/>
        </w:rPr>
        <w:t>E. 5.2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Lässt sich aufgrund der tatsächlichen Verhältnisse das ohne gesundheitliche Beeinträchtigung realisierbare Einkommen nicht hin- reichend genau beziffern, ist auf Erfahrungs- und Durchschnittswerte gemäss Tabellenlohn abzustellen.</w:t>
      </w:r>
    </w:p>
    <w:p>
      <w:r>
        <w:t>Urteil des Verwaltungsgerichts des Kantons Bern vom 11. Feb. 2014, IV/12/468, Seite 29</w:t>
      </w:r>
    </w:p>
    <w:p>
      <w:r>
        <w:rPr>
          <w:b/>
        </w:rPr>
        <w:t>E. 5.2.2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5.3</w:t>
      </w:r>
    </w:p>
    <w:p>
      <w:r>
        <w:t>Die Bestimmung des Valideneinkommens hat vorliegend anhand der LSE zu erfolgen, nachdem eine Vollzeittätigkeit als … beim bisherigen Arbeitgeber aus betrieblichen Gründen offenbar nicht möglich gewesen wäre (act. II 69 S. 4). Es ist davon auszugehen, dass die Beschwerdeführe- rin als Gesunde überwiegend wahrscheinlich auch weiterhin einer Hilfsar- beitertätigkeit nachginge, weshalb das Valideneinkommen gestützt auf Ta- belle TA1 der LSE 2010 (abrufbar unter www.bfs.admin.ch), Anforderungs- niveau 4 (einfache und repetitive Arbeiten), Totalwert, Frauen, zu bestim- men ist.</w:t>
      </w:r>
    </w:p>
    <w:p>
      <w:r>
        <w:t>Urteil des Verwaltungsgerichts des Kantons Bern vom 11. Feb. 2014, IV/12/468, Seite 30 Nachdem die Beschwerdeführerin keiner Erwerbstätigkeit mehr nachgeht, ist das Invalideneinkommen unter Berücksichtigung einer medizinisch- theoretischen Arbeitsunfähigkeit von 28% (vgl. E. 4.6 vorne) sowie ausge- hend vom selben Tabellenlohn wie das Valideneinkommen zu berechnen (vgl. E. 5.2.2 vorne). Die Beschwerdegegnerin hat dabei keinen leidensbe- dingten Abzug berücksichtigt (act. II 69 S. 7). Dies ist nicht zu beanstan- den: Mit Bezug auf das Kriterium der leidensbedingten Einschränkung er- gibt sich, dass den gesundheitlichen Beeinträchtigungen bei der Beurtei- lung der Arbeits- und Leistungsfähigkeit im MEDAS-Verlaufsgutachten be- reits umfassend Rechnung getragen worden ist (act. II 63.1 S. 20). Sind zudem – wie vorliegend – leichte bis mittelschwere Tätigkeiten zumutbar, ist allein deswegen auch bei eingeschränkter Leistungsfähigkeit noch kein Abzug gerechtfertigt, weil der Tabellenlohn im Anforderungsniveau 4 be- reits eine Vielzahl von leichten bis mittelschweren Tätigkeiten umfasst (vgl. Entscheid des BGer vom 8. Mai 2013, 9C_1043/2012, E. 3.2.1). Schliess- lich sind auch die übrigen, praxisgemäss zu berücksichtigenden Kriterien (vgl. E. 5.2.2 vorne) nicht erfüllt, weshalb auch insoweit kein Anlass für ei- nen entsprechenden Abzug besteht. Eine konkrete Berechnung der Lohnwerte kann bei gegebener Sachlage unterbleiben (Entscheid des EVG vom 15. April 2003, I 1/03, E. 5.2). Dem- nach entspricht der Invaliditätsgrad der medizinisch-theoretischen Ein- schränkung von 28%.</w:t>
      </w:r>
    </w:p>
    <w:p>
      <w:r>
        <w:rPr>
          <w:b/>
        </w:rPr>
        <w:t>E. 5.4</w:t>
      </w:r>
    </w:p>
    <w:p>
      <w:r>
        <w:t>Zusammenfassend erweist sich die angefochtene Verfügung vom 12. April 2012 als rechtens. Die Beschwerde ist abzuweisen. 6.</w:t>
      </w:r>
    </w:p>
    <w:p>
      <w:r>
        <w:rPr>
          <w:b/>
        </w:rPr>
        <w:t>E. 6</w:t>
      </w:r>
    </w:p>
    <w:p>
      <w:r>
        <w:t>Status nach Operation bei dorso-radialem Ganglion am rechten Handgelenk</w:t>
      </w:r>
    </w:p>
    <w:p>
      <w:r>
        <w:rPr>
          <w:b/>
        </w:rPr>
        <w:t>E. 6.1</w:t>
      </w:r>
    </w:p>
    <w:p>
      <w:r>
        <w:t>Die Beschwerdeführerin beantragt die Übernahme der Kosten für das Privatgutachten von Dr. med. D.________ im Betrag von Fr. 6‘400.-- durch die Beschwerdegegnerin, was Letztere mit Verfügung vom 19. April 2012 (act. II 80) ablehnte.</w:t>
      </w:r>
    </w:p>
    <w:p>
      <w:r>
        <w:rPr>
          <w:b/>
        </w:rPr>
        <w:t>E. 6.2</w:t>
      </w:r>
    </w:p>
    <w:p>
      <w:r>
        <w:t>Der Versicherungsträger übernimmt die Kosten der Abklärung, so- weit er die Massnahmen angeordnet hat. Hat er keine Massnahmen ange-</w:t>
      </w:r>
    </w:p>
    <w:p>
      <w:r>
        <w:t>Urteil des Verwaltungsgerichts des Kantons Bern vom 11. Feb. 2014, IV/12/468, Seite 31 ordnet, so übernimmt er deren Kosten dennoch, wenn die Massnahmen für die Beurteilung des Anspruchs unerlässlich waren oder Bestandteil nachträglich zugesprochener Leistungen bilden (Art. 45 Abs. 1 ATSG). Die Kosten eines vom Versicherten selbst veranlassten Privatgutachtens sind vom Versicherer zu übernehmen, wenn sich der medizinische Sach- verhalt erst aufgrund des im kantonalen Beschwerdeverfahren beigebrach- ten Untersuchungsergebnisses schlüssig feststellen lässt und dem Versi- cherer insoweit eine Verletzung der ihm nach dem Untersuchungsgrund- satz obliegenden Pflicht zur rechtsgenüglichen Sachverhaltsabklärung vor- zuwerfen ist (SVR 2010 UV Nr. 3 S. 15 f. E. 10).</w:t>
      </w:r>
    </w:p>
    <w:p>
      <w:r>
        <w:rPr>
          <w:b/>
        </w:rPr>
        <w:t>E. 6.3</w:t>
      </w:r>
    </w:p>
    <w:p>
      <w:r>
        <w:t>Die Beschwerdegegnerin kam mit der Einholung eines in allen Tei- len beweiskräftigen Verlaufsgutachtens ihren Abklärungspflichten umfas- send nach. Demgegenüber zeigte das Gutachten von Dr. med. D.________ keine (rechtlich erheblichen) Aspekte auf, welche im Verwal- tungsverfahren unberücksichtigt geblieben wären, weshalb es für die Leis- tungsbeurteilung unmassgeblich bleibt. Unter diesen Umständen besteht keine Kostenübernahmepflicht seitens der Beschwerdegegnerin. Demnach ist die Beschwerde auch insoweit abzuweisen. 7.</w:t>
      </w:r>
    </w:p>
    <w:p>
      <w:r>
        <w:rPr>
          <w:b/>
        </w:rPr>
        <w:t>E. 7</w:t>
      </w:r>
    </w:p>
    <w:p>
      <w:r>
        <w:t>Status nach Muskelbiopsie des Deltoideus rechts In der Beurteilung wurde festgehalten, die psychiatrische Exploration erge- be – wie bereits anlässlich der Vorbegutachtung – das Bild einer mittel- schwer ausgeprägten depressiven Episode. Abweichend von der seinerzeit geäusserten Einschätzung sei retrospektiv von einer rezidivierenden de- pressiven Störung auszugehen, weil bei weiterer eingehender Exploration einzelne frühere, allerdings subsyndromal anmutende depressive Phäno- mene anamnestisch geschildert worden seien und zwischenzeitlich, seit der letzten Begutachtung, auch die Annahme einer schweren depressiven Episode in den Raum gestellt worden sei. Ungeachtet dieser differential- diagnostischen Erwägungen zum Verlauf der depressiven Erkrankung er-</w:t>
      </w:r>
    </w:p>
    <w:p>
      <w:r>
        <w:t>Urteil des Verwaltungsgerichts des Kantons Bern vom 11. Feb. 2014, IV/12/468, Seite 17 gebe sich daraus aber keine Relevanz für die sozialmedizinische Bewer- tung der Arbeits- und Leistungsfähigkeit. Auf der Symptomebene bestehe weiterhin ein mittelschwer ausgeprägtes depressives Bild mit Einschrän- kung der psychischen Grundbelastbarkeit der Beschwerdeführerin (S. 19). Aus neurologischer Sicht werde ein chronisches Schmerzsyndrom be- schrieben, welches jedoch nicht durch eine neurologische Systemerkran- kung erklärt werden könne. Die internistische Untersuchung ergebe keine Diagnose mit Relevanz für die Arbeitsfähigkeit. Aus orthopädischer Sicht werde ebenfalls auf das chronische Schmerzsyndrom hingewiesen; eine Diagnose mit Relevanz für die Arbeitsfähigkeit lasse sich aber nicht stellen (S. 20). Aus rheumatologischer Sicht werde eine Minderung der Leistungsfähigkeit bei chronischem Schmerzsyndrom postuliert, jedoch darauf hingewiesen, dass eine rheumatische Erkrankung im engeren Sinne nicht vorliege. Damit lasse sich aus interdisziplinärer Sicht festhalten, dass die im rheumatologi- schen Zusatzgutachten beschriebene Minderung der Leistungsfähigkeit in der wesentlich aus psychiatrischer Optik begründeten Arbeitsunfähigkeit aufgehe. Bei einer Einschränkung des Arbeitszeitpensums auf sechs Stun- den arbeitstäglich, sei eine Minderung der Leistungsfähigkeit zusätzlich nicht mehr zu berücksichtigen (S. 20). Aus polydisziplinärer Sicht ergebe sich folglich gegenüber der letzten Be- gutachtung keine massgebliche Veränderung. Die Beschwerdeführerin sei weiterhin in der Lage, leichte und mittelschwere körperliche Arbeiten einfa- cher geistiger Natur mit geringer Verantwortung zu verrichten. Tätigkeiten unter besonderem Zeitdruck, erhöhten Anforderungen an die Ein- und Um- stellfähigkeit sowie Tätigkeiten unter Nachtschichtbedingungen seien aus- zuschliessen. Damit sei die Beschwerdeführerin in der Lage, sowohl die zuletzt ausgeübte Tätigkeit als K.________ wie auch Verweistätigkeiten zu verrichten, dies regelmässig zu arbeitstäglich sechs Stunden und ohne darüber hinausgehende weitere Leistungsminderung (S. 20). Mit Bezug auf die Entwicklung der Arbeitsfähigkeit sei davon auszugehen, dass im Rahmen einer schweren depressiven Episode vorübergehend eine Arbeitsunfähigkeit von 100% vorgelegen habe. Nach Teilremission der</w:t>
      </w:r>
    </w:p>
    <w:p>
      <w:r>
        <w:t>Urteil des Verwaltungsgerichts des Kantons Bern vom 11. Feb. 2014, IV/12/468, Seite 18 schweren Depression sei das jetzige Ausmass der Arbeitsfähigkeit erreicht. Insgesamt bestehe im Verlauf seit der letzten Begutachtung im Jahre 2008 keine anhaltende massgebliche Verschlechterung (S. 21).</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Nachdem der Beschwerdegegnerin keine Verletzung des rechtlichen Gehörs vorzuwerfen ist (vgl. E. 2.3 ff. vorne), hat bei diesem Ausgang des Verfahrens die unterliegende Beschwerdeführerin die Verfahrenskosten des Verfahrens IV/2012/468 (Invalidenrente), gerichtlich bestimmt auf Fr. 1‘000.--, zu tragen. Diese werden dem geleisteten Kostenvorschuss gleicher Höhe entnommen.</w:t>
      </w:r>
    </w:p>
    <w:p>
      <w:r>
        <w:t>Urteil des Verwaltungsgerichts des Kantons Bern vom 11. Feb. 2014, IV/12/468, Seite 32</w:t>
      </w:r>
    </w:p>
    <w:p>
      <w:r>
        <w:rPr>
          <w:b/>
        </w:rPr>
        <w:t>E. 7.2</w:t>
      </w:r>
    </w:p>
    <w:p>
      <w:r>
        <w:t>Gemäss Art. 1 Abs. 1 IVG in Verbindung mit Art. 61 lit. g ATSG (Umkehrschluss) besteht kein Anspruch auf eine Parteientschädigung. Demnach entscheidet das Verwaltungsgericht: 1. Die Beschwerde wird abgewiesen. 2. Die Verfahrenskosten von Fr. 1‘000.-- werden der Beschwerdeführerin auferlegt und dem geleisteten Kostenvorschuss entnommen. 3. Es wird keine Parteientschädigung zugesprochen 4. Zu eröffnen (R): - B.________ z.H. der Beschwerdeführerin (samt Protokoll der öffentli- chen Schlussverhandlung vom 3. Februar 2014) - IV-Stelle Bern (samt Protokoll der öffentlichen Schlussverhandlung vom 3. Februar 2014) - Bundesamt für Sozialversicherungen Der Kammerpräsident: Der Gerichtsschreiber: Rechtsmittelbelehrung</w:t>
      </w:r>
    </w:p>
    <w:p>
      <w:r>
        <w:t>Urteil des Verwaltungsgerichts des Kantons Bern vom 11. Feb. 2014, IV/12/468, Seite 33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12</w:t>
      </w:r>
    </w:p>
    <w:p>
      <w:r>
        <w:t>April 2012 im Wesentlichen gestützt auf das polydisziplinäre Verlaufs- gutachten der MEDAS (act. II 63.1). Dieses erfüllt die Voraussetzungen der Rechtsprechung an Expertisen (vgl. E. 4.4.2 hiervor) und erbringt vollen Beweis (vgl. BGE 125 V 351 E. 3b/bb S. 353). Es ist durchwegs nachvoll- ziehbar und die Schlussfolgerungen sind überzeugend begründet. Zu kei- ner anderen Beurteilung führt das von der Beschwerdeführerin ins Recht gelegte psychiatrische Privatgutachten von Dr. med. D.________ vom 6. März 2012 (act. II 74 S. 4 ff.), wie sich aus den nachfolgenden Erwägun- gen ergibt:</w:t>
      </w:r>
    </w:p>
    <w:p>
      <w:r>
        <w:rPr>
          <w:b/>
        </w:rPr>
        <w:t>E. 13</w:t>
      </w:r>
    </w:p>
    <w:p>
      <w:r>
        <w:t>f.). Vielmehr stützte Dr. med. D.________ – wie schon bei der PTBS – seine Beurteilung überwiegend auf die subjektiven Angaben der Be- schwerdeführerin ab (S. 17 f.; vgl. auch S. 36 unten), was in rechtlicher Hinsicht nicht überzeugt. Soweit die Beschwerdeführerin in der öffentlichen Schlussverhandlung geltend machen liess, eine psychiatrische Begutach-</w:t>
      </w:r>
    </w:p>
    <w:p>
      <w:r>
        <w:t>Urteil des Verwaltungsgerichts des Kantons Bern vom 11. Feb. 2014, IV/12/468, Seite 23 tung basiere letztlich immer auf den subjektiven Angaben des Betroffenen, ist dem entgegenzuhalten, dass der Gutachter im sozial- bzw. invalidenver- sicherungsrechtlichen Kontext stets gehalten ist, solche inneren und einem direkten (Gegen)-Beweis nicht zugänglichen Tatsachen anhand der objek- tiven Befunde sowie der Aktenlage zu plausibilisieren, vermag doch eine einzig oder überwiegend auf subjektiven Beschwerdenangaben basierende Beurteilung der Beeinträchtigungen zum Vornherein keine Leistungspflicht der Invalidenversicherung zu begründen. Was sodann die Beurteilung der Arbeits- und Leistungsfähigkeit anbelangt, kommt hinzu, dass diese offenbar nicht unmassgeblich (auch) auf den An- gaben der Tochter (S. 35) basiert, was sich im vorliegenden Kontext als problematisch erweist, nachdem sich die Beschwerdeführerin gemäss An- gaben der Angehörigen durch die Ergebnisse der ersten MEDAS- Begutachtung gekränkt gefühlt hat (act. II 48 S. 5). Abgesehen davon kann das (funktionelle) Leistungsvermögen ohnehin nicht in einer den beweis- rechtlichen Anforderungen genügenden Weise basierend auf fremdana- mnestischen Erhebungen beurteilt werden. Im Weiteren ist entgegen Dr. med. D.________ der Grad der Arbeitsunfähigkeit nicht schematisch auf- grund des Schweregrades einer Depression festzulegen, sondern stets anhand des konkreten Einzelfalles, weshalb auch seine Kritik, bei einer mittelschweren Depression sei entgegen dem MEDAS-Verlaufsgutachten in der Regel von einer 50%igen Arbeitsunfähigkeit auszugehen (S. 35), nicht verfängt. Soweit Dr. med. D.________ mit Bezug auf die Schmerzproblematik schliesslich kritisiert, im MEDAS-Verlaufsgutachten sei die Diagnose gemäss ICD-10 F45.41 „verpasst“ worden (S. 35), ist festzustellen, dass die Experten der MEDAS eine Schmerzverarbeitungsstörung – mit Auswir- kung auf die Arbeitsfähigkeit – diagnostiziert und dem Schmerzgeschehen damit durchaus Rechnung getragen haben, weshalb der Vorwurf ins Leere stösst. Abgesehen davon lässt eine nominal andere Bezeichnung eines Leidens für sich genommen noch keine Rückschlüsse auf die daraus allen- falls resultierende Einschränkung der Arbeits- und Leistungsfähigkeit zu.</w:t>
      </w:r>
    </w:p>
    <w:p>
      <w:r>
        <w:t>Urteil des Verwaltungsgerichts des Kantons Bern vom 11. Feb. 2014, IV/12/468, Seite 24 Demnach erweist sich das Privatgutachten von Dr. med. D.________ we- der als beweiskräftig noch vermag es am Beweiswert des MEDAS- Verlaufsgutachtens irgendwelche Zweifel zu wecken (vgl. E. 4.4.4 vorne).</w:t>
      </w:r>
    </w:p>
    <w:p>
      <w:r>
        <w:rPr>
          <w:b/>
        </w:rPr>
        <w:t>E. 14</w:t>
      </w:r>
    </w:p>
    <w:p>
      <w:r>
        <w:t>S. 2; 50.6 S. 6). Mit Bezug auf den vorliegend massgeblichen Beurteilungszeitraum (vgl. E. 4.1.1 vorne) zeigt sich ein ähnliches Bild, wobei die anlässlich der psychiatrischen Begutachtung im März 2008 erhobenen Befunde weitgehend mit denen von Juli 2011 korrelieren (vgl. act. II 29 S. 13 ff; 63.1 S. 13 ff.). Wenn Dr. med. L.________ deshalb seit der rechtskräftigen Ablehnung eines Rentenanspruchs im Dezember 2008 im Längsschnitt weiterhin von einem mittelschwer ausgeprägten</w:t>
      </w:r>
    </w:p>
    <w:p>
      <w:r>
        <w:t>Urteil des Verwaltungsgerichts des Kantons Bern vom 11. Feb. 2014, IV/12/468, Seite 25 depressiven Beschwerdebild ausging, ist dies nur folgerichtig. Zudem liegt der rechtliche Fokus vorliegend – nachdem die Beschwerdegegnerin auf das Neuanmeldungsgesuch eingetreten ist und unter Annahme eines Revisionsgrundes den Leistungsanspruch umfassend und frei geprüft hat – ohnehin nicht (mehr) auf der Frage nach einer Veränderung des Gesundheitszustandes, sondern darauf, ob und gegebenenfalls inwiefern sich im Zeitpunkt des hypothetischen Rentenbeginns gesundheitliche Beeinträchtigungen auf das funktionelle Leistungsvermögen auszuwirken vermögen, was vom Gericht allseitig und frei zu prüfen ist. Auch wenn bei depressiven Erkrankungen für die Beantwortung dieser Frage Kenntnisse über den bisherigen Verlauf der Krankheit vorauszusetzen sind, schadet es entgegen der Auffassung der Beschwerdeführerin nicht, dass Dr. med. L.________ beim behandelnden Psychiater Dr. med. F.________ keine zusätzlichen Berichte einverlangte. Wie sich den medizinischen Akten entnehmen lässt, standen sowohl der Hausarzt der Beschwerdeführerin als auch das Spital C.________ und das Spital M.________ jeweils mit Dr. med. F.________ in Kontakt, so dass der Gutachter davon ausgehen konnte, die in den Austritts- und Verlaufsberichten (act. II 46, 49, 50.1 und 50.2, S. 20 ff.) jeweils festgehaltenen Befunde stünden in Übereinstimmung mit den von Dr. med. F.________ gemachten Aufzeichnungen. Die Edition der Patientendokumentation im Gerichtsverfahren führte denn auch nicht zu neuen (rechtserheblichen) Aspekten, welche im psychiatrischen Gutachten nicht beachtet worden wären. Namentlich sprechen die in der Patientendokumentation festgehaltenen psychopathologischen Befunde nicht für eine längerdauernde schwere depressive Störung (wobei auffällt, dass die Beschwerdeführerin auf ärztlicherseits festgestellte Verbesserungen des Gesundheitszustandes mit verstärkten Beschwerdenangaben reagierte [vgl. act. II 50.3 S. 2; Aufzeichnung vom 9. November 2009 {in den Gerichtsakten}]). Vielmehr stützen sie die im Gutachten getroffene Einschätzung, wonach seit der ersten Begutachtung im Jahre 2008 von einem im Wesentlichen unveränderten (psychischen) Gesundheitszustand auszugehen ist, wovon die Beschwerdeführerin im Übrigen auch selber ausgeht, führte sie doch anlässlich der Begutachtung im Juli 2011 aus, dass sich in psychischer Hinsicht in den letzten drei Jahren keine nennenswerten Veränderungen eingestellt hätten (act. II 63.1 S. 9). Insgesamt legen die Aufzeichnungen von Dr. med. F.________ – in</w:t>
      </w:r>
    </w:p>
    <w:p>
      <w:r>
        <w:t>Urteil des Verwaltungsgerichts des Kantons Bern vom 11. Feb. 2014, IV/12/468, Seite 26 Übereinstimmung mit den Aufzeichnungen des Gutachters (vgl. act. II 63.1 S. 8 und 11 f.) – den Schluss nahe, dass sich die Beschwerdeführerin in ihrer Rolle als „Mutter, Ehefrau und Mitarbeiterin und Geldbringerin“ überfordert fühlt(e), was zu psychosozialen Problemen führte (vgl. Aufzeichnungen vom 15. Februar 2011 und 28. Februar 2012 [in den Gerichtsakten]). Diese beeinflussen die festgestellten gesundheitlichen Einschränkungen massgebend mit, stellen indessen invaliditätsfremde Faktoren dar und sind deshalb invalidenversicherungsrechtlich grundsätzlich unbeachtlich (BGE 127 V 294 E. 5a S. 299; SVR 2012 IV Nr. 52 S. 189 E. 3.2). Ob überhaupt ein invalidisierender Gesundheitsschaden vorliegt, ist deshalb fraglich, kann hier jedoch offen bleiben, da die Invaliditätsbemessung zu einem rentenausschliessenden Invaliditätsgrad führt (vgl. E. 5.3 hinten). Sodann überzeugt auch die Kritik am rheumatologischen Zusatzgutachten (act. II 63.5) nicht, geht doch daraus hervor, dass das chronische Schmer- zgeschehen – ohne erhebliche somatische Ursache – am ehesten mit einer längerdauernden psychischen Störung in Zusammenhang steht (S. 6). Fol- gerichtig waren aus rheumatologischer Sicht keine Diagnosen mit Auswir- kung auf die Arbeitsfähigkeit zu stellen (S. 7). Dass dennoch Diagnosen unter „mit Relevanz für die Arbeits- und Leistungsfähigkeit“ aufgelistet wur- den (S. 6), ist darauf zurückzuführen, dass der Gutachter aufgrund der ge- nerellen Schmerzen eine Leistungseinschränkung von 20% festgehalten hat (S. 7), welche jedoch – aus polydisziplinärer Sicht – in der psychiatrisch begründeten Arbeitsunfähigkeit aufging. Im Weiteren wurde die im neurologischen Zusatzgutachten (act. II 63.2) erfolgte Einschätzung, wonach durchschnittlich mittelschwere Tätigkeiten zumutbar seien, im Hauptgutachten berücksichtigt (act. II 63.1 S. 21). Was ferner die geltend gemachten Beschwerden an der rechten Schulter anbelangt, so fanden diesbezüglich umfangreiche Abklärungen statt, ohne dass ein hinreichend ausgewiesenes organisches Substrat hätte eruiert werden können (act. II 50.2 S. 5), weshalb nicht zu beanstanden ist, dass die MEDAS-Gutachter diesbezüglich keine weiteren Abklärungen vornah- men.</w:t>
      </w:r>
    </w:p>
    <w:p>
      <w:r>
        <w:t>Urteil des Verwaltungsgerichts des Kantons Bern vom 11. Feb. 2014, IV/12/468, Seite 27 Dass die Beschwerdegegnerin sodann die geltend gemachte Tachykardie nicht weiter abklärte, gereicht ihr ebenso wenig zum Nachteil, finden sich doch selbst im Privatgutachten von Dr. med. D.________ keine Hinweise auf dadurch bedingte Einschränkungen. Im Weiteren ändert die Behauptung der Beschwerdeführerin, wonach ihre letzte Tätigkeit entgegen dem MEDAS-Verlaufsgutachten als schwer zu qualifizieren sei, nichts daran, dass gemäss dem Zumutbarkeitsprofil leich- te bis mittelschwere Tätigkeiten zumutbar sind (act. II 63.1 S. 21). Soweit die Beschwerdeführerin schliesslich kritisiert, die Beschwerdegeg- nerin habe im Hinblick auf die Rentenprüfung auf eine EFL verzichtet, ist darauf hinzuweisen, dass sich die Gutachter ohne weiteres in der Lage sahen, die Arbeits- und Leistungsfähigkeit zu beurteilen, weshalb die Be- schwerdegegnerin auf die Anordnung einer EFL verzichten durfte (vgl. E. 2.3 vorne). Was sodann den von der Beschwerdeführerin anlässlich der öffentlichen Schlussverhandlung erwähnten Bericht der BEWO betrifft, er- folgte dieser bzw. die nämliche Abklärung ausserhalb des vorliegend rele- vanten Beurteilungszeitraums (vgl. E. 4.1.1 vorne), weshalb er nicht zu berücksichtigen ist. Zudem ist die Frage nach der noch zumutbaren Ar- beitsleistung durch die Ärzte nach Massgabe der objektiv feststellbaren Gesundheitsschädigung zu beantworten und nicht durch die Eingliede- rungsfachleute aufgrund der subjektiv erbrachten Arbeitsleistung (Ent- scheid des Eidgenössischen Versicherungsgerichts [EVG; heute: BGer] vom 4. Dezember 2006, I 928/05,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