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Fahrtenbuchblatt vom 6. März 2025</w:t>
      </w:r>
    </w:p>
    <w:p>
      <w:r>
        <w:t>Bazg, 2025-03-06, IT</w:t>
      </w:r>
    </w:p>
    <w:p>
      <w:r>
        <w:rPr>
          <w:b/>
        </w:rPr>
        <w:t xml:space="preserve">Quelle: </w:t>
      </w:r>
      <w:r>
        <w:t>https://mcp.opencaselaw.ch/entscheid/bazg_Fahrtenbuchblatt</w:t>
      </w:r>
    </w:p>
    <w:p>
      <w:r>
        <w:t>FR: BAZG Fahrtenbuchblatt du 6 mars 2025</w:t>
      </w:r>
    </w:p>
    <w:p>
      <w:r>
        <w:t>IT: BAZG Fahrtenbuchblatt del 6 marzo 2025</w:t>
      </w:r>
    </w:p>
    <w:p>
      <w:pPr>
        <w:pStyle w:val="Heading2"/>
      </w:pPr>
      <w:r>
        <w:t>Volltext</w:t>
      </w:r>
    </w:p>
    <w:p>
      <w:r>
        <w:t>Eidgenössisches Finanzdepartement EFD Bundesamt für Zoll und Grenzsicherheit BAZG Direktionsbereich Grundlagen 56.70/2022 LSVA Einbaubefreiung Erfassungsgerät: Deklaration der Fahrleistung RPLP dispense du montage de l'appareil: déclaration de la prestation kilométrique TTPCP esonero dall’obbligo del montaggio: dichiarazione prestazione chilometrica Fahrzeughalter Détenteur du véhicule Detentore del veicolo Stamm-Nr. No matricule N. di matricola Kontrollschild Plaques de contrôle Targa di controllo Monat Mois Mese Jahr Année Anno Abrechnung / Décompte / Conteggio Km-Stand am Monatsende Etat du compteur km à la fin du mois Chilometraggio alla fine del mese Km-Stand am Monatsanfang Etat du compteur km au début du mois Chilometraggio all’inizio del mese – Abzüglich Ausland-Km Total km à l’étranger Totale km all’estero – Total abgabepflichtige Km Total km soumis à la redevance Totale km imponibili Datum Date Data Kontaktperson / Personne de contact / Persona di contatto E-Mail / courriel / E-Mail AG,BE, FR, GE, GR, JU, NE, SH, SZ, TI, VD, VS: Innert 20 Tagen nach Monatsende einsenden. A envoyer jusqu’au 20 du mois suivant. Da inviare entro 20 giorni a partire dalla fine del mese. Per E-Mail (Immatrikulationskanton): Par courriel (canton d’immatriculation) : Per E-Mail (Cantone d‘immatricolazione del veicolo): Per Post: Bundesamt für Zoll und Grenzsicherheit, Verkehrsabgaben, Taubenstr. 16, 3003 Bern Par poste : Office fédéral de la douane et de la sécurité des frontières, Redevances sur la circulation, Taubenstr. 16, 3003 Berne Per posta: Ufficio federale della dogana e della sicurezza dei confini, Tasse sulla circolazione, Taubenstr. 16, 3003 Berna AI, AR, BL, BS, FL, GL, LU,NW, OW, SG, SO, TG, UR, ZG, ZH: 0.0 0.0</w:t>
      </w:r>
    </w:p>
    <w:p>
      <w:r>
        <w:t>lsva-ost@bazg.admin.ch</w:t>
      </w:r>
    </w:p>
    <w:p>
      <w:r>
        <w:t>lsva-west@bazg.admin.ch Formular speichern Enregistrer le formulaire Salvare il modulo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