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BAZG 56.30 vom 1. Januar 2022</w:t>
      </w:r>
    </w:p>
    <w:p>
      <w:r>
        <w:t>Bazg, 2022-01-01, DE</w:t>
      </w:r>
    </w:p>
    <w:p>
      <w:r>
        <w:rPr>
          <w:b/>
        </w:rPr>
        <w:t xml:space="preserve">Quelle: </w:t>
      </w:r>
      <w:r>
        <w:t>https://mcp.opencaselaw.ch/entscheid/bazg_56.30</w:t>
      </w:r>
    </w:p>
    <w:p>
      <w:r>
        <w:t>FR: BAZG 56.30 du 1 janvier 2022</w:t>
      </w:r>
    </w:p>
    <w:p>
      <w:r>
        <w:t>IT: BAZG 56.30 del 1 gennaio 2022</w:t>
      </w:r>
    </w:p>
    <w:p>
      <w:pPr>
        <w:pStyle w:val="Heading2"/>
      </w:pPr>
      <w:r>
        <w:t>Volltext</w:t>
      </w:r>
    </w:p>
    <w:p>
      <w:r>
        <w:t>Eidgenössisches Finanzdepartement EFD Bundesamt für Zoll und Grenzsicherheit BAZG Direktionsbereich Grundlagen Aufzeichnungsformular LSVA Fahrzeugdaten Kontrollschild Zugfahrzeug Stamm-Nummer; bei ausl. Fahrzeugen Landeskennzeichen angeben Fahrzeughalter Anzeige Gerätestatus LSVA-Erfassungsgerät: rot oder rot blinkend Datum / Uhrzeit Km-Stand Erfassungsgerät Km-Stand Tachograph Fehlermeldung auf Display Erfassungsgerät Km-Stand Tachograph wenn Gerätesta- tus wieder grün Fehlende Anhängerdeklaration (Km-Stand Erfassungsgerät) Datum / Uhrzeit Kontrollschild Anhänger Gewicht Anhänger Km-Stand Anhänger angekoppelt Km-Stand Anhänger abgekoppelt Falsche Anhängerdeklaration Datum / Uhrzeit Km-Stand Erfassungsgerät Kontrollschild / Gewicht Anhänger deklariert Kontrollschild / Gewicht Anhänger effektiv angekoppelt Probleme beim Grenzübertritt mit Bakenkommunikation (Gerätestatus LSVA-Erfassungsgerät grün blinkend  Diskrepanz Grenze) Ausfahrt Einfahrt Datum / Uhrzeit Km-Stand Erfassungsgerät Zollstelle Datum / Uhrzeit Km-Stand Erfassungsgerät Zollstelle Bemerkungen Unterschrift Fahrzeugführer / Fahrzeughalter Form. 56.30 d V 01.2022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