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ZSU.2023.133 vom 11. Oktober 2023</w:t>
      </w:r>
    </w:p>
    <w:p>
      <w:r>
        <w:t>Ag Zivilgericht, 2023-10-11, DE</w:t>
      </w:r>
    </w:p>
    <w:p>
      <w:r>
        <w:rPr>
          <w:b/>
        </w:rPr>
        <w:t xml:space="preserve">Quelle: </w:t>
      </w:r>
      <w:r>
        <w:t>https://mcp.opencaselaw.ch/entscheid/ag_zivilgericht_ZSU.2023.133</w:t>
      </w:r>
    </w:p>
    <w:p>
      <w:r>
        <w:t>FR: AG_ZIVILGERICHT ZSU.2023.133 du 11 octobre 2023</w:t>
      </w:r>
    </w:p>
    <w:p>
      <w:r>
        <w:t>IT: AG_ZIVILGERICHT ZSU.2023.133 del 11 ottobre 2023</w:t>
      </w:r>
    </w:p>
    <w:p>
      <w:pPr>
        <w:pStyle w:val="Heading2"/>
      </w:pPr>
      <w:r>
        <w:t>Erwägungen</w:t>
      </w:r>
    </w:p>
    <w:p>
      <w:r>
        <w:rPr>
          <w:b/>
        </w:rPr>
        <w:t>E. 2</w:t>
      </w:r>
    </w:p>
    <w:p>
      <w:r>
        <w:t>Dem Gesuchsgegner sei ein gerichtsübliches Besuchsrecht zuzuspre- chen.</w:t>
      </w:r>
    </w:p>
    <w:p>
      <w:r>
        <w:rPr>
          <w:b/>
        </w:rPr>
        <w:t>E. 2.1</w:t>
      </w:r>
    </w:p>
    <w:p>
      <w:r>
        <w:t>Mit der Berufung können die unrichtige Rechtsanwendung und die unrich- tige Feststellung des Sachverhalts geltend gemacht werden (Art. 310 ZPO). Das Obergericht kann aufgrund der Akten entscheiden (Art. 316 Abs. 1 ZPO).</w:t>
      </w:r>
    </w:p>
    <w:p>
      <w:r>
        <w:rPr>
          <w:b/>
        </w:rPr>
        <w:t>E. 2.2</w:t>
      </w:r>
    </w:p>
    <w:p>
      <w:r>
        <w:t>Für Kinderbelange in familienrechtlichen Angelegenheiten schreibt Art. 296 ZPO dem Gericht vor, den Sachverhalt von Amtes wegen zu erforschen (Abs. 1) und ohne Bindung an die Parteianträge zu entscheiden (Abs. 3). Die gesetzlich verankerte Untersuchungsmaxime verpflichtet den Richter, die für den Entscheid massgebenden Tatsachen zu berücksichtigen, um im Sinne des Kindeswohls zu entscheiden; dabei ist es indes in erster Linie Sache der Parteien, die massgebenden Tatsachen vorzutragen und die Beweismittel zu nennen (Mitwirkungspflicht). Das Gericht ist weder an den von den Parteien geltend gemachten Sachverhalt, noch an unbestrittene Tatsachen noch an die von den Parteien eingereichten Beweismittel ge- bunden (vgl. BGE 128 III 411 E. 3.2.1; Urteil des Bundesge- richts 5A_357/2015 vom 19. August 2015 E. 4.2). Zudem gilt das Ver- schlechterungsverbot nicht (BGE 129 III 417 E. 2.1.1). Im Berufungsverfahren ist das Vorbringen neuer Tatsachen und Beweis- mittel grundsätzlich nur im Rahmen von Art. 317 Abs. 1 ZPO möglich (BGE 142 III 413 E. 2.2.2). Diese Novenschranke gilt allerdings nicht bei Kinderbelangen (BGE 144 III 349 E. 4.2.1). In diesem Fall sind Noven bis zur Urteilsberatung zu berücksichtigen (vgl. Art. 229 Abs. 3 ZPO; BGE 142 III 413 E. 2.2.6).</w:t>
      </w:r>
    </w:p>
    <w:p>
      <w:r>
        <w:rPr>
          <w:b/>
        </w:rPr>
        <w:t>E. 2.3</w:t>
      </w:r>
    </w:p>
    <w:p>
      <w:r>
        <w:t>In Verfahren betreffend die Anordnung vorsorglicher Massnahmen gilt ein herabgesetzter Beweismassstab. Es genügt, eine Tatsache glaubhaft zu machen (Art. 261 Abs. 1 ZPO). Glaubhaft gemacht ist eine Tatsache, wenn für ihr Vorhandensein aufgrund objektiver Anhaltspunkte eine gewisse Wahrscheinlichkeit spricht, selbst wenn das Gericht noch mit der Möglich- keit rechnet, dass sie sich nicht verwirklicht haben könnte (Urteil des Bun- desgerichts 5A_239/2017 vom 14. September 2017 E. 2.3).</w:t>
      </w:r>
    </w:p>
    <w:p>
      <w:r>
        <w:t>- 11 - 3.</w:t>
      </w:r>
    </w:p>
    <w:p>
      <w:r>
        <w:rPr>
          <w:b/>
        </w:rPr>
        <w:t>E. 2.4</w:t>
      </w:r>
    </w:p>
    <w:p>
      <w:r>
        <w:t>Mit Eingabe vom 30. Juni 2021 beantragte der Beklagte als superproviso- rische Massnahme die sofortige Zusprechung eines Besuchs- und Ferien- rechts. Der Präsident des Familiengerichts Laufenburg verfügte daraufhin am 2. Juli 2021, dass dem Vater ein Besuchsrecht für die beiden Kinder zugestanden wird, das in Bezug auf Dauer und Intervall dem bis April 2021 praktizierten Besuchsrecht entspreche.</w:t>
      </w:r>
    </w:p>
    <w:p>
      <w:r>
        <w:t>- 4 -</w:t>
      </w:r>
    </w:p>
    <w:p>
      <w:r>
        <w:rPr>
          <w:b/>
        </w:rPr>
        <w:t>E. 2.5</w:t>
      </w:r>
    </w:p>
    <w:p>
      <w:r>
        <w:t>Mit Eingabe vom 20. Juli 2021 stellten die Kläger folgenden neuen Antrag: " Die Arbeitgeberin des Gesuchsgegners, aktuell die E._____ AG, [...], sei unter Androhung der Doppelzahlung im Unterlassungsfall anzuweisen, bis auf Weiteres von dem an den Gesuchsgegner ausbezahlten Lohn den Be- trag von Fr. 3'020.00 (Unterhaltsbeitrag inkl. Kinder- und Familienzulagen; Nachbezifferung vorbehalten) abzuziehen und direkt auf das Konto der Gesuchstellerin 1 bei der Bank X._____; CH[...], zu überweisen."</w:t>
      </w:r>
    </w:p>
    <w:p>
      <w:r>
        <w:rPr>
          <w:b/>
        </w:rPr>
        <w:t>E. 2.6</w:t>
      </w:r>
    </w:p>
    <w:p>
      <w:r>
        <w:t>Am 9. September 2021 fand vor dem Präsidium des Familiengerichts Lau- fenburg die Hauptverhandlung statt, anlässlich welcher die Parteien münd- lich Replik bzw. Duplik erstatteten und die Klägerin 1, der Beklagte sowie die Zeugen F._____, G._____, H._____ und I._____ befragt wurden.</w:t>
      </w:r>
    </w:p>
    <w:p>
      <w:r>
        <w:rPr>
          <w:b/>
        </w:rPr>
        <w:t>E. 2.7</w:t>
      </w:r>
    </w:p>
    <w:p>
      <w:r>
        <w:t>Mit Verfügung vom 7. Oktober 2021 forderte der Präsident des Familienge- richts Laufenburg die Klägerin 1 und den Beklagten gestützt auf Art. 297 Abs. 2 ZPO zu einer kinderorientierten Mediation auf. Mit der Mediation wurde Rechtsanwalt und Mediator J._____ […], beauftragt.</w:t>
      </w:r>
    </w:p>
    <w:p>
      <w:r>
        <w:rPr>
          <w:b/>
        </w:rPr>
        <w:t>E. 2.8</w:t>
      </w:r>
    </w:p>
    <w:p>
      <w:r>
        <w:t>Mit Eingabe vom 19. Oktober 2021 beantragte der Beklagte erneut die su- perprovisorische Zusprechung eines Besuchs- und Ferienrechts. Die Klä- ger beantragten mit Eingabe vom 22. Oktober 2021 die Abweisung dieses beklagtischen Rechtsbegehrens. Eventualiter beantragten sie zudem, dass die Kläger 2 und 3 im Sinne einer superprovisorischen Massnahme sofort unter die alleinige Obhut der Klägerin 1 zu stellen seien. Daraufhin verfügte der Präsident des Familiengerichts Laufenburg am 29. Oktober 2021 fol- gende superprovisorische Massnahme: " 1. 1.1. Der Vater wird berechtigt erklärt, die Kinder B._____ (geb. tt.mm. 2013) und C._____ (geb. tt.mm. 2015) jedes zweite Wochenende zu sich auf Be- such zu nehmen. Die Besuchszeiten dauern jeweils von Freitag, 18.00 Uhr, bis Sonntag, 18.00 Uhr. 1.2. Ein weitergehendes Besuchsrecht bleibt der Absprache unter den Eltern und dem Mediator vorbehalten. 2. Soweit mehr oder anderes im Rahmen einer superprovisorischen Mass- nahme beantragt wird, wird das entsprechende Gesuch abgewiesen."</w:t>
      </w:r>
    </w:p>
    <w:p>
      <w:r>
        <w:t>- 5 -</w:t>
      </w:r>
    </w:p>
    <w:p>
      <w:r>
        <w:rPr>
          <w:b/>
        </w:rPr>
        <w:t>E. 2.9</w:t>
      </w:r>
    </w:p>
    <w:p>
      <w:r>
        <w:t>Mit Eingabe vom 23. Mai 2022 beantragte der mit Verfügung vom 7. Okto- ber 2021 vom Gericht eingesetzte Mediator u.a., dass die angeordnete Me- diation per sofort zu beenden und für die Kläger 2 und 3 für das weitere Verfahren eine unabhängige Kindsvertretung einzusetzen sei.</w:t>
      </w:r>
    </w:p>
    <w:p>
      <w:r>
        <w:rPr>
          <w:b/>
        </w:rPr>
        <w:t>E. 2.10</w:t>
      </w:r>
    </w:p>
    <w:p>
      <w:r>
        <w:t>Am 25. Mai 2022 verfügte der Präsident des Familiengerichts Laufenburg u.a., dass die angeordnete Mediation gescheitert sei und für die Kläger 2 und 3 eine Kindsvertretung angeordnet und Fürsprecherin Gabriela Rohner zu deren Vertreterin bestellt wird.</w:t>
      </w:r>
    </w:p>
    <w:p>
      <w:r>
        <w:rPr>
          <w:b/>
        </w:rPr>
        <w:t>E. 2.11</w:t>
      </w:r>
    </w:p>
    <w:p>
      <w:r>
        <w:t>Die Kinderanwältin reichte der Vorinstanz am 29. Juni 2022 und am 27. Juli 2022 Berichte zu Besprechungen mit den Kindern ein.</w:t>
      </w:r>
    </w:p>
    <w:p>
      <w:r>
        <w:rPr>
          <w:b/>
        </w:rPr>
        <w:t>E. 2.12</w:t>
      </w:r>
    </w:p>
    <w:p>
      <w:r>
        <w:t>Mit Eingaben vom 15. (Beklagter) bzw. 16. August 2022 (Kläger) reichten die Parteien Parteivorträge ein. Die Kläger stellten darin folgende Anträge: " 1. Die Obhut über die Gesuchsteller 1 [Kläger 2] und 2 [Kläger 3] sei der Kindsmutter zuzuteilen. 2. Es sei das Besuchsrecht unter Berücksichtigung der Ausführungen der Kindesvertretung zu regeln. Auf die Festsetzung eines Ferienrechts sei vorläufig zu verzichten. 3. Der Gesuchsgegner sei zu verpflichten, der Kindsmutter an den Unterhalt des Gesuchstellers 1 monatlich vorschüssig folgende Beiträge zu bezah- len zuzüglich allfällig bezogener Kinderzulagen: - von 01.03.2021 bis 30.11.2021 Fr. 2'464.00 - ab 01.12.2021 Fr. 2'416.00 - ab 01.08.2023 Fr. 2'583.00 4. Der Gesuchsgegner sei zu verpflichten, der Kindsmutter an den Unterhalt des Gesuchstellers 2 monatlich vorschüssig folgende Beiträge zu bezah- len zuzüglich allfällig bezogener Kinderzulagen: - von 01.03.2021 bis 30.11.2021 Fr. 2'464.00 - ab 01.12.2021 Fr. 2'416.00 - ab 01.08.2023 Fr. 2'372.00 5. Unter Kosten- und Entschädigungsfolgen zulasten des Gesuchsgegners."</w:t>
      </w:r>
    </w:p>
    <w:p>
      <w:r>
        <w:t>- 6 -</w:t>
      </w:r>
    </w:p>
    <w:p>
      <w:r>
        <w:rPr>
          <w:b/>
        </w:rPr>
        <w:t>E. 2.13</w:t>
      </w:r>
    </w:p>
    <w:p>
      <w:r>
        <w:t>Mit Entscheid vom 31. Mai 2023 hat der Präsident des Familiengerichts Laufenburg erkannt: " 1. Die Kinder B._____ (geb. tt.mm. 2013) und C._____ (geb. tt.mm. 2015) werden unter die Obhut der Mutter gestellt. 2. Der Vater wird berechtigt erklärt, die Kinder B._____ und C._____ jedes zweite Wochenende zu sich auf Besuch zu nehmen. Die Besuchszeiten dauern von Freitag, 18.00 Uhr, bis Sonntag, 18.00 Uhr. Der Vater wird berechtigt erklärt, mit den Kindern zwei Wochen Ferien pro Jahr auf eigene Kosten zu verbringen. Ein weitergehendes oder anderslautendes Besuchs- und Ferienrecht bleibt der Absprache unter den Eltern vorbehalten. Sie beachten stets das Kindeswohl und nehmen auf die schulischen und persönlichen Bedürf- nisse und Wünsche der Kinder angemessen Rücksicht. 3.</w:t>
      </w:r>
    </w:p>
    <w:p>
      <w:r>
        <w:rPr>
          <w:b/>
        </w:rPr>
        <w:t>E. 3</w:t>
      </w:r>
    </w:p>
    <w:p>
      <w:r>
        <w:t>Der Gesuchsgegner sei zu verpflichten, der Kindsmutter an den Unterhalt der beiden Gesuchsteller 1 [Kläger 2] und 2 [Kläger 3] monatlich vorschüs- sig Fr. 2'365.00 pro Kind zu bezahlen zuzüglich allfällig bezogener Kinder- zulagen.</w:t>
      </w:r>
    </w:p>
    <w:p>
      <w:r>
        <w:rPr>
          <w:b/>
        </w:rPr>
        <w:t>E. 3.1</w:t>
      </w:r>
    </w:p>
    <w:p>
      <w:r>
        <w:t>Der Vater wird verpflichtet, der Mutter an den Unterhalt von B._____ mo- natlich vorschüssig folgende Beträge zuzüglich bezogener Kinderzulagen zu bezahlen:</w:t>
      </w:r>
    </w:p>
    <w:p>
      <w:r>
        <w:t>- 35 - - Fr. 1'770.00 vom 1. April 2021 bis 31. August 2021 (inkl. Fr. 1'037.50 Betreuungsunterhalt) - Fr. 1'730.00 vom 1. September 2021 bis 30. November 2021 (inkl. Fr. 970.00 Betreuungsunterhalt) - Fr. 1'690.00 vom 1. Dezember 2021 bis 31. Dezember 2021 (inkl. Fr. 890.00 Betreuungsunterhalt) - Fr. 1'575.00 vom 1. Januar 2022 bis 31. Dezember 2022 (inkl. Fr. 888.50 Betreuungsunterhalt) - Fr. 1'430.00 vom 1. Januar 2023 bis 31. Juli 2023 (inkl. Fr. 695.00 Betreuungsunterhalt) - Fr. 1'525.00 ab 1. August 2023 (inkl. Fr. 577.50 Betreuungsunterhalt)</w:t>
      </w:r>
    </w:p>
    <w:p>
      <w:r>
        <w:rPr>
          <w:b/>
        </w:rPr>
        <w:t>E. 3.2</w:t>
      </w:r>
    </w:p>
    <w:p>
      <w:r>
        <w:t>Der Vater wird verpflichtet, der Mutter an den Unterhalt von C._____ mo- natlich vorschüssig folgende Beträge zuzüglich bezogener Kinderzulagen zu bezahlen: - Fr. 1'770.00 vom 1. April 2021 bis 31. August 2021 (inkl. Fr. 1'037.50 Betreuungsunterhalt) - Fr. 1'730.00 vom 1. September 2021 bis 30. November 2021 (inkl. Fr. 970.00 Betreuungsunterhalt) - Fr. 1'690.00 vom 1. Dezember 2021 bis 31. Dezember 2021 (inkl. Fr. 890.00 Betreuungsunterhalt) - Fr. 1'575.00 vom 1. Januar 2022 bis 31. Dezember 2022 (inkl. Fr. 888.50 Betreuungsunterhalt) - Fr. 1'430.00 vom 1. Januar 2023 bis 31. Juli 2023 (inkl. Fr. 695.00 Betreuungsunterhalt) - Fr. 1'325.00 ab 1. August 2023 (inkl. Fr. 577.50 Betreuungsunterhalt) 1.2. Im Übrigen wird die Berufung abgewiesen. 2. Auf das mit Eingabe der Kläger vom 22. August 2023 gestellte Rechtsbe- gehren wird nicht eingetreten. 3. Die obergerichtlichen Gerichtskosten, bestehend aus der Entscheidgebühr von Fr. 2'000.00 sowie den Kosten der Kindsvertretung von Fr. 860.00, werden dem Beklagten auferlegt und mit dem von ihm geleisteten Kosten- vorschuss von Fr. 2'000.00 verrechnet. Der Beklagte hat der Obergerichts- kasse noch Fr. 860.00 zu bezahlen. 4. Die Obergerichtskasse wird angewiesen, der Kindsvertreterin, Dr. Gabriela Rohner, Fürsprecherin, Aarau, die gerichtlich auf Fr. 860.00 festgesetzte Entschädigung (inkl. Auslagen und MwSt.) auszubezahlen.</w:t>
      </w:r>
    </w:p>
    <w:p>
      <w:r>
        <w:t>- 36 - 5. Der Beklagte wird verpflichtet, den Klägern für das Berufungsverfahren eine Parteientschädigung in Höhe von Fr. 1'670.00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11. Oktober 2023 Obergericht des Kantons Aargau Zivilgericht, 3. Kammer Die Präsidentin: Der Gerichtsschreiber: Massari Sulser</w:t>
      </w:r>
    </w:p>
    <w:p>
      <w:r>
        <w:rPr>
          <w:b/>
        </w:rPr>
        <w:t>E. 3.3</w:t>
      </w:r>
    </w:p>
    <w:p>
      <w:r>
        <w:t>Die Vorinstanz erwog, es sei unbestritten, dass die Klägerin 1 seit der Ge- burt die Hauptbezugsperson für die Kinder sei. Die geografische Situation, das Alter der Kinder, die Einbettung und die Beziehungen zum sozialen Umfeld und die Möglichkeiten für eine persönliche Betreuung seien in Be- zug auf die alternierende Obhut sicherlich vorhanden. Gegen die alternie- rende Obhut spreche aber die Kommunikation der Eltern und der Kinder- wille. Trotz seines Alters habe B._____ dezidiert und konstant erklärt, dass er bei der Klägerin 1 wohnen und den Beklagten jedes zweite Wochenende besuchen wolle. C._____, der zwar offener in Bezug auf das Besuchsrecht sei, sei es äusserst wichtig, dass er mit B._____ zusammen sei. Es sei zwar</w:t>
      </w:r>
    </w:p>
    <w:p>
      <w:r>
        <w:t>- 12 - richtig, dass der Kinderwille nicht immer dem Kindeswohl entspreche. Hier gelte das aber nicht. Als im Rahmen der Mediation versucht worden sei, die Kinderbetreuung zu ändern, sei dies von B._____ und C._____ als sehr negativ und traumatisch empfunden worden. Der Beklagte wünsche sich eine gute und tragfähige Beziehung zu seinen Kindern. Das gelinge jedoch nicht, wenn er seinen Willen über den Kopf der Kinder hinweg durchsetze. Das Verhalten des Beklagten werde von den Kindern als negativ empfun- den. Der Beklagte werfe der Klägerin 1 vor, dass sie die Kinder aktiv in den Streit miteinbeziehe, indem sie beispielsweise das Natel auf laut stelle. Sollte dies der Fall sein, sei die Mutter gehalten, ein solches Verhalten zu unterbinden. Es gehe aber auch nicht an, eine andere Person als "dumm" zu bezeichnen, unabhängig davon, ob Kinder mithören oder nicht. Über die ganze Zeit hätten es die Eltern nicht geschafft, miteinander eine ange- brachte Kommunikation über die Kinderbelange zu finden. Die Ausführun- gen des Vaters zur "mangelnden" Erziehungsfähigkeit der Mutter (Löcher in den Zähnen von B._____, Hautpilz) seien nicht hilfreich, das Verhältnis untereinander zu verbessern. Wenn die Eltern nicht über Kinderbelange miteinander kommunizieren könnten und sogar die kinderorientierte Medi- ation abgebrochen worden sei, reiche es nicht aus, einfach eine Beistand- schaft zu errichten und die alternierende Obhut anzuordnen. Diese elterli- che Verantwortung solle und könne nicht an eine Beistandsperson delegiert werden. Die Kinder würden offensichtlich unter den andauernden Streitig- keiten ihrer Eltern leiden. Das könne jedoch nicht durch die Anordnung der alternierenden Obhut gelöst werden. Die Berichte der Kinderanwältin zeig- ten deutlich, dass grundsätzlich eine tragfähige Beziehung zum Beklagten vorhanden sei und die Kinder die Aktivitäten mit dem Vater als sehr positiv erleben würden. Die Berichte würden aber auch zeigen, dass kein Ver- trauen in den Beklagten vorhanden sei, weil es dem Beklagten – aus Kin- dersicht – längerfristig nicht gelinge, die Kinder nicht unter Druck zu setzen. Es sei naiv (und auch unverantwortlich) anzunehmen, dass die Kinder ein- fach vor vollendete Tatsachen zu stellen seien und sich die elterliche Kom- munikation dann schon einpendeln werde. Den Eltern sei es nicht gelun- gen, trotz Mediation eine gegenseitig wertschätzende Kommunikation auf- zubauen, die auch von den Kindern so wahrgenommen werde. Daher sei vorliegend die Obhut über die Kinder alleine der Klägerin 1 zuzuteilen (an- gefochtener Entscheid E. 3.4; vgl. auch angefochtener Entscheid E. 3.3).</w:t>
      </w:r>
    </w:p>
    <w:p>
      <w:r>
        <w:rPr>
          <w:b/>
        </w:rPr>
        <w:t>E. 3.4</w:t>
      </w:r>
    </w:p>
    <w:p>
      <w:r>
        <w:t>Der Beklagte bringt dagegen mit Berufung vor, dass die alternierende Ob- hut nicht voraussetze, dass dieses Modell schon während des Zusammen- lebens gepflegt wurde. Der Beklagte könne sich seine Arbeit so einteilen, dass er die Kinderbetreuung auch unter der Woche zur Hälfte übernehmen könne, und es stünden auch Verwandte und gute Bekannte zur Verfügung, die die Betreuung übernehmen könnten. B._____ und C._____ könnten so weiterhin viel Zeit in der ihnen vertrauten und geliebten Umgebung verbrin-</w:t>
      </w:r>
    </w:p>
    <w:p>
      <w:r>
        <w:t>- 13 - gen und weiterhin ihre Freizeit auf dem Bauernhof des Bruders des Beklag- ten verbringen, wie sie dies auch bis zum Wegzug nach Q._____ oft getan hätten (Berufung Ziff. 1.2.1 f.). Weiter seien an die Fähigkeit der Kommuni- kation der Eltern keine hohen Anforderungen zu stellen. Das Bundesgericht lasse es genügen, dass die Eltern miteinander schriftlich kommunizieren können. Auch müsse darauf hingewiesen werden, dass die kinderorien- tierte Mediation mitten in der heissen Phase der Auseinandersetzung statt- gefunden habe, in der es für beide Seiten auch um finanzielle Fragen ge- gangen sei. Es entspreche der Erfahrung, dass nach einem Entscheid der Behörden, der die Streitpunkte regle, die Parteien wieder miteinander re- den könnten. Der Beklagte weist weiter darauf hin, dass eine tragfähige Beziehung der Söhne zu ihm bestehe und sie die gemeinsamen Stunden als positiv erleben würden. Der Kinderwille müsse zudem nicht zwingend dem Kindswohl entsprechen. Der Beklagte habe den Eindruck, dass die Klägerin 1 B._____ und C._____ beeinflusst habe, sodass sie sich gegen ihren Vater gewandt hätten. So habe der Beklagte die Kinder nie zur Kin- deranwältin nach Aarau bringen dürfen. Dies habe immer die Klägerin 1 getan. Der Beklagte zweifle deshalb die Aussagekraft der Berichte der Kin- deranwältin stark an. Dem Kindswohl entspreche es viel mehr, in der länd- lichen Umgebung von R._____ aufwachsen zu können, als in Q._____ in einer Blockwohnung (Berufung Ziff. 1.2.3).</w:t>
      </w:r>
    </w:p>
    <w:p>
      <w:r>
        <w:rPr>
          <w:b/>
        </w:rPr>
        <w:t>E. 3.5</w:t>
      </w:r>
    </w:p>
    <w:p>
      <w:r>
        <w:t>Die Kläger führen unter Berufung auf die vorinstanzlichen Erwägungen aus, der Beklagte habe mit seinem Verhalten gezeigt, dass er den Konflikt zwi- schen den Eltern nicht auf der Elternebene belassen könne, sondern die Kinder darin involviere. Die Kinderanwältin sei der Auffassung, dass es den Kindern sehr wichtig sei, dass der Beklagte ihre enge Bindung zur Klägerin 1 zukünftig akzeptiere, er also beispielsweise die Kinder mit dieser telefo- nieren lasse, wenn sie das möchten, und dass er keinen Druck auf die Kin- der ausübe, insbesondere, was die Übernachtungen anbelange. Die Kin- deranwältin erachte den Loyalitätskonflikt der Kinder als hoch. Die Ausfüh- rungen der Kinderanwältin würden deutlich zeigen, dass der Beklagte die enge Bindung zwischen der Klägerin 1 und den Kindern nicht akzeptiere und grossen Druck auf die Kinder ausübe, weshalb es dem Beklagten an der Erziehungsfähigkeit mangle. Weiter könnten die Kinder auf dem Bau- ernhof in gefährliche Situationen geraten (Berufungsantwort S. 5). Die Klä- ger weisen weiter darauf hin, dass bei grundschulpflichtigen Kindern die Möglichkeit der persönlichen Betreuung grundsätzlich beachtlich sei. Dies gelte im vorliegenden Fall umso mehr, da B._____ unter ADHS leide. Die persönliche Betreuung durch die Klägerin 1 sei deshalb für beide Kinder sehr wichtig (Berufungsantwort S. 7). Der Beklagte ignoriere auch völlig, dass die Kinder, vor allem B._____, Probleme mit dem Einschlafen hätten. Sie könnten schlecht bis gar nicht auswärts übernachten. Somit seien die Übernachtungen beim Beklagten seit jeher ein zentrales Problem. Es sei</w:t>
      </w:r>
    </w:p>
    <w:p>
      <w:r>
        <w:t>- 14 - offensichtlich, dass die Kinder unter grossem Druck des Beklagten stün- den. In diesem Sinne spreche sich auch die Kinderanwältin nur für Tages- aktivitäten des Vaters mit den Kindern aus, sodass diese den Druck der Übernachtungen nicht hätten (Berufungsantwort S. 10). B._____ habe wei- ter äusserst deutlich zum Ausdruck gebracht, dass er bei der Mutter woh- nen wolle und zu seinem Vater zu Besuch gehen möchte, wenn er wolle. Dies mache auch insofern Sinn, als dass die Klägerin 1 für ihn die Haupt- bezugsperson sei und er grosse Probleme damit habe, auswärts zu über- nachten und ihm auch der Druck durch den Beklagten Schwierigkeiten be- reite (Berufungsantwort S. 11 ff.). Bestritten werde, dass die Klägerin 1 die Kinder zu ihren entsprechenden Aussagen manipuliert hätte. Weder die Kinderanwältin noch die Vorinstanz hätten entsprechende Feststellungen gemacht. Im Gegenteil habe der Beklagte etwa B._____ vor der gerichtli- chen Anhörung gesagt, dass er dem Gericht sagen könne, dass er bei sei- nem Vater leben wolle (Berufungsantwort S. 14). Schliesslich sei es auch "absurd", das Kindeswohl in direkten Zusammenhang mit der ländlichen Umgebung zu stellen, zumal R._____ zur Gemeinde Q._____ gehöre und somit beide Wohnorte in der gleichen Umgebung lägen (Berufungsantwort S. 15).</w:t>
      </w:r>
    </w:p>
    <w:p>
      <w:r>
        <w:rPr>
          <w:b/>
        </w:rPr>
        <w:t>E. 3.6</w:t>
      </w:r>
    </w:p>
    <w:p>
      <w:r>
        <w:t>Die Kinderanwältin bringt mit Berufungsantwort vor, B._____ hätte klar den Wunsch geäussert, bei der Mutter zu leben, dass er nur jedes zweite Wo- chenende beim Beklagten verbringen wolle und eine alternierende Obhut anhand seiner Äusserungen für ihn nicht in Frage komme. C._____ wolle grundsätzlich nicht ohne B._____ Zeit beim Beklagten verbringen, womit die alternierende Obhut für ihn ebenfalls nicht in Frage komme. Beide Kin- der hätten ihren Willen altersgerecht geäussert und die Kinderanwältin habe den Eindruck gehabt, dass der geäusserte Wille auch tatsächlich den Wünschen der Kinder entspreche. Es habe auch dem Wunsch von B._____ entsprochen, dass die Klägerin 1 die Kinder zur zweiten Besprechung mit der Kinderanwältin bringe. Nachdem der Beklagte darum gebeten habe, die Kinder an die zweite Besprechung zu fahren, habe die Klägerin 1 dies mit den Kindern besprochen und der Kinderanwältin mitgeteilt, dass dies in Ordnung sei. B._____ habe anschliessend aber selbst die Kinderanwältin angerufen und mitgeteilt, dass er von der Klägerin 1 zum zweiten Treffen gebracht werden möchte. Diese Episode zeige, dass B._____ einen star- ken Willen habe und es schwierig sei, ihn von der Notwendigkeit oder Rich- tigkeit einer anderen Lösung zu überzeugen. B._____ sage auch klar, dass er keine Woche Ferien mit seinem Vater verbringen würde, selbst wenn das Gericht es so anordnen würde. B._____ habe von sich aus am Telefo- nat vom 28. Juni 2022 erwähnt, dass die Mutter ihn versucht habe zu mo- tivieren, am Wochenende beim Vater zu schlafen, er habe aber nicht gehen wollen. C._____ hingegen habe immer wieder betont, dass er dasselbe wolle, wie sein Bruder. Auch er habe nicht den Anschein erweckt, das Sprachrohr der Mutter zu sein (Berufungsantwort Kinder S. 4 ff.).</w:t>
      </w:r>
    </w:p>
    <w:p>
      <w:r>
        <w:t>- 15 -</w:t>
      </w:r>
    </w:p>
    <w:p>
      <w:r>
        <w:rPr>
          <w:b/>
        </w:rPr>
        <w:t>E. 3.7.1</w:t>
      </w:r>
    </w:p>
    <w:p>
      <w:r>
        <w:t>Ausser Frage steht, dass beide Elternteile erziehungsfähig sind und sich gut um B._____ und C._____ kümmern, wenn auch die dokumentierten Druckversuche des Beklagten auf die Söhne der Beziehung zu diesen wie auch zur Klägerin 1 bestimmt nicht förderlich sind (vgl. nachstehend E. 3.7.3). Es wird auch nicht bezweifelt, dass der Beklagte die Betreuung – sei dies selbst oder allenfalls mit Hilfe von Freunden und Verwandten – übernehmen könnte. Dem Beklagten ist auch insofern zuzustimmen, dass eine alternierende Obhut nicht bereits dann per se ausser Frage steht, wenn die Kommunikation der Eltern konfliktbehaftet ist. Um die Nichtanord- nung einer alternierenden Obhut rechtfertigen zu können, muss der Eltern- konflikt einen gewissen Schweregrad erreichen (BÜCHLER/CLAUSEN, in: Fankhauser/Schwenzer [Hrsg.], FamKomm Scheidung, Band I: ZGB, 4. Aufl. 2022, N. 9b f. zu Art. 298 ZGB, m.w.H.). Eine alternierende Obhut fällt dort ausser Betracht, wo die Eltern aufgrund der zwischen ihnen bestehen- den Feindseligkeiten auch hinsichtlich anderer Kinderbelange nicht zusam- menarbeiten können, mit der Folge, dass sie ihr Kind im Szenario einer alternierenden Obhut dem gravierenden Elternkonflikt in einer Weise aus- setzen würden, die seinen Interessen offensichtlich zuwiderläuft (BGE 142 III 612 E. 4.3). Dass eine derart empfindlich gestörte Beziehung zwischen den Eltern bestünde, ist nicht ersichtlich. Dies lässt sich namentlich auch nicht aus der Tatsache ableiten, dass die i.S.v. Art. 297 ZPO angeordnete Mediation gescheitert ist, weil sich die Eltern u.a. betreffend Obhut nicht einvernehmlich einigen konnten (vgl. act. 224 f.). Dies widerspräche der konstanten bundesgerichtlichen Rechtsprechung, wonach aus dem Um- stand alleine, dass sich ein Elternteil gegen die Errichtung einer alternie- renden Obhut stellt, nicht geschlossen werden darf, die Eltern seien nicht zur Kooperation bereit. Es steht einer alternierenden Obhut auch nicht ent- gegen, wenn die Eltern zur gemeinsamen Entscheidfindung über die Kin- derbelange auf die Vermittlung einer Drittperson angewiesen sind (statt vie- ler Urteil des Bundesgerichts 5A_629/2019 vom 13. November 2020 E. 4.2). Der Wille zur Mediation zeigt vielmehr, dass die Fronten nicht derart verhärtet sind, dass ein Einvernehmen nicht mehr möglich wäre. Nament- lich die Ausübung des Besuchsrechts des Beklagten schien in der Vergan- genheit grundsätzlich funktioniert zu haben und wurde auch seitens der Klägerin 1 gefördert, wenn auch die Besuche aufgrund der Weigerungshal- tung der Kinder teilweise abgesagt wurden, was auch zu Konflikten zwi- schen den Eltern führte (vgl. nachstehend E. 3.7.3; vgl. etwa act. 67, 86, 88 f., 178, 190 f., 213 ff., 241 ff.). Anhaltspunkte, dass eine Kooperation und Kommunikation über Kinderbelange gar nicht möglich wäre, sind nicht ersichtlich. Dies bedeutet indes nicht, dass eine konfliktbehaftete Situation, die noch nicht derart schwerwiegend ist, dass eine alternierende Obhut bereits aus diesem Grund auszuschliessen wäre, nicht in einer Gesamtwürdigung</w:t>
      </w:r>
    </w:p>
    <w:p>
      <w:r>
        <w:t>- 16 - sämtlicher Umstände berücksichtigt werden kann (und muss), wie dies auch die Vorinstanz getan hat.</w:t>
      </w:r>
    </w:p>
    <w:p>
      <w:r>
        <w:rPr>
          <w:b/>
        </w:rPr>
        <w:t>E. 3.7.2</w:t>
      </w:r>
    </w:p>
    <w:p>
      <w:r>
        <w:t>Die Vorinstanz hat namentlich auch auf den Umstand abgestellt, dass die Klägerin 1 bis zur Trennung unbestrittenermassen die Hauptbezugsperson der Kinder war. Daran ändert auch nichts, wie der Beklagte vor Vorinstanz noch vorbrachte, dass sich dieser in der Zeit von September 2021 bis Juli 2022 zeitweise vermehrt in der Betreuung der Kinder engagiert hat (vgl. act. 267). Dabei handelte es sich, abgesehen von Besuchen am Wochen- ende, primär um vereinzelte Nachmittage, namentlich ohne Übernachtung, die für die Kinder gemäss den Ausführungen der Kinderanwältin besonders schwierig sind. Insofern kann nicht davon gesprochen werden, dass das vom Beklagten beantragte Modell bereits gelebt worden wäre. Die Vorinstanz hat dies im Sinne der Stabilität bzw. Kontinuität der familiä- ren Verhältnisse zu Recht mitberücksichtigt. In diesem Sinne fällt die alter- nierende Obhut eher in Betracht, wenn die Eltern die Kinder schon vor ihrer Trennung abwechselnd betreuten (BGE 142 III 612 E. 4.3). Diesem Krite- rium kommt grundsätzlich gewichtigere Bedeutung bei Säuglingen und Kleinkindern zu, wohingegen die beiden Kinder heute bereits 10 (B._____) bzw. 7 (C._____) Jahre alt sind und damit etwa auch das soziale Umfeld zunehmend an Bedeutung gewinnt. Aufgrund der örtlichen Nähe der Wohn- orte der Klägerin 1 und des Beklagten in derselben Gemeinde liesse sich letzteres wie auch die Schulpflicht der Kinder durchaus mit einer alternie- renden Obhut vereinbaren. B._____ und C._____ haben auch mit dem Be- klagten eine gute Beziehung und verbringen gerne Zeit mit bzw. bei die- sem. Demgegenüber äusserten die Kinder, namentlich B._____, bereits anlässlich der Kindsanhörung durch die Vorinstanz vom 30. Juni 2021 (act. 53 ff.) und auch hernach während den Gesprächen und Telefonaten mit der Kinderanwältin im Juni und Juli 2022 (act. 241 ff., 258 ff.) wiederholt und dezidiert den Wunsch, bei der Klägerin 1 zu bleiben und nur jedes zweite Wochenende zum Beklagten zu gehen. Insbesondere die Übernachtungen beim Beklagten sind für die Kinder noch eine grosse Herausforderung und bildeten in der Vergangenheit regelmässig Zündstoff für den Konflikt zwi- schen den Eltern.</w:t>
      </w:r>
    </w:p>
    <w:p>
      <w:r>
        <w:rPr>
          <w:b/>
        </w:rPr>
        <w:t>E. 3.7.3</w:t>
      </w:r>
    </w:p>
    <w:p>
      <w:r>
        <w:t>Zwar ist zu begrüssen, dass sich der Beklagte mehr in der Betreuung der Kinder engagieren möchte. Der Beklagte scheint jedoch sein eigenes Be- dürfnis, mehr Zeit mit den Kindern zu verbringen, über jenes der Söhne – vor allem B._____ – zu stellen, die ein sehr klares Bild davon haben, wie die Betreuungssituation aussehen soll. Dies war in der Vergangenheit nicht nur ein Konfliktherd zwischen den Eltern, sondern wird offenkundig auch von den Kindern als belastend empfunden. So habe sich B._____ anläss- lich der Befragung der Kinder durch die Kinderanwältin vom 8. Juni 2022</w:t>
      </w:r>
    </w:p>
    <w:p>
      <w:r>
        <w:t>- 17 - dahingehend geäussert, dass es ihm einmal nicht gut gegangen sei, als er beim Beklagten gewesen sei, und er nach Hause habe gehen wollen. Der Beklagte habe ihm gesagt, dass die Klägerin 1 nicht zuhause sei, obwohl dies nicht gestimmt habe. B._____ habe sich enttäuscht über dieses Ver- halten gezeigt. Weiter habe B._____ erwähnt, der Beklagte setze ihn unter Druck (act. 242). Am 15. Juni 2022 habe B._____ die Kinderanwältin an- gerufen und ihr mitgeteilt, dass es am Wochenende beim Vater Probleme gegeben habe. Er habe starkes Heimweh gehabt und zur Klägerin 1 zu- rückgehen wollen. Als B._____ dies dem Beklagten mitgeteilt habe, habe der Beklagte ihm gesagt, dass er nicht mehr zu ihm kommen dürfe (act. 244). An der Befragung der Kinder durch die Kinderanwältin vom 22. Juni 2022 habe B._____ erzählt, dass er am Wochenende habe nach Hause gehen wollen. Er sei dann zum Freund der Grossmutter gegangen. Dort habe er weinen müssen und er habe dem "Grossvater" mitgeteilt, dass er nach Hause wolle. Dieser habe das Gespräch mit dem Beklagten gesucht, woraufhin es zu einem Streit zwischen dem "Grossvater" und dem Beklag- ten gekommen sei (act. 245). Anlässlich eines Telefonats vom 28. Juni 2022 mit der Kinderanwältin habe B._____ geschildert, dass die beiden Brüder nicht zum Beklagten hätten gehen wollen, obwohl die Klägerin 1 versucht habe, diese zu motivieren. Die Klägerin 1 habe dann mit dem Be- klagten telefoniert, weil sich B._____ nicht selbst getraut habe. Der Be- klagte habe dann der Klägerin 1 die Schuld gegeben (act. 247). Eine ähn- liche Situation sei auch anlässlich der Befragung vom 27. Juli 2022 geschil- dert worden (act. 258 f.). C._____ habe anlässlich der Befragung auch er- zählt, dass der Beklagte ihm gesagt habe, dass er die "herzigen Ziegen" metzgen würde, wenn B._____ und er nicht mehr zu Besuch kommen wür- den (act. 261).</w:t>
      </w:r>
    </w:p>
    <w:p>
      <w:r>
        <w:rPr>
          <w:b/>
        </w:rPr>
        <w:t>E. 3.8</w:t>
      </w:r>
    </w:p>
    <w:p>
      <w:r>
        <w:t>Die diversen von den Kindern geschilderten Versuche des Beklagten, Druck auf diese auszuüben, z.T. auch durch unangemessene Androhung von Konsequenzen, ist weder für die Beziehung zwischen dem Beklagten und seinen Söhnen, noch zwischen den Eltern förderlich. Es ist auch nicht ersichtlich, dass sich die Situation, wie vom Beklagten geltend gemacht, nach einer autoritativen Anordnung der alternierenden Obhut "schon ein- pendeln" würde. Im Gegenteil ist davon auszugehen, dass sich der elterli- che Konflikt bei der Anordnung der alternierenden Obhut vor dem Hinter- grund der klaren Wünsche der Kinder, namentlich B._____, der sich telefo- nisch sogar zwei Mal aktiv an die Kinderanwältin wandte, nur noch weiter verschärfen würde und die Kinder zunehmend in einen Loyalitätskonflikt gerieten. Eine alternierende Obhut erscheint deshalb unter Würdigung der Umstände nicht im besten Interesse von B._____ und C._____. Dies auch vor dem Hintergrund der für B._____ gestellten ADHS-Diagnose (vgl. Bei- lage 4 zur Eingabe der Kläger vom 7. Juni 2022; act. 124), welche zumin- dest nicht für eine alternierende Obhut und die damit einhergehenden vie-</w:t>
      </w:r>
    </w:p>
    <w:p>
      <w:r>
        <w:t>- 18 - len Ortswechsel der Kinder spricht. Insofern ist der vorinstanzliche Ent- scheid nicht zu beanstanden und der Klägerin 1 die alleinige Obhut über B._____ und C._____ zu belassen. Dies schliesst nicht aus, dass das Besuchs- und Ferienrecht im Einverneh- men der Eltern ausgeweitet wird bzw. B._____ und C._____ auch aus- serhalb der normalen Besuchstage spontan zum Beklagten gehen können. Die Klägerin 1 scheint hierfür auch in der Vergangenheit Hand geboten zu haben, wenn dies dem Wunsch der Kinder entsprochen hat (vgl. act. 246). Auf dieser Basis ist es dem Beklagten auch bei der Obhutsausübung durch die Klägerin 1 möglich, eine gesunde Beziehung zu seinen Söhnen, die grundsätzlich und auf freiwilliger Basis gerne Zeit mit dem Beklagten ver- bringen, zu pflegen und über die Zeit weiter auszubauen. 4.</w:t>
      </w:r>
    </w:p>
    <w:p>
      <w:r>
        <w:rPr>
          <w:b/>
        </w:rPr>
        <w:t>E. 4</w:t>
      </w:r>
    </w:p>
    <w:p>
      <w:r>
        <w:t>Der Gesuchsgegner sei zu verpflichten, für das vorliegende Verfahren ei- nen Prozesskostenvorschuss/-beitrag von Fr. 3'000.00 zu bezahlen. Der Gesuchsgegner sei zu verpflichten, für das mit gleicher Post rechts- hängig gemachte Hauptsacheverfahren einen Prozesskostenvorschuss von Fr. 5'000.00 zu bezahlen.</w:t>
      </w:r>
    </w:p>
    <w:p>
      <w:r>
        <w:rPr>
          <w:b/>
        </w:rPr>
        <w:t>E. 4.1</w:t>
      </w:r>
    </w:p>
    <w:p>
      <w:r>
        <w:t>Weiter ist der von der Vorinstanz berechnete vorsorgliche Unterhalt strittig. Vorab ist der Vollständigkeit festzuhalten, dass die entsprechenden Rechtsmittelanträge des Beklagten (Ziff. 3) nicht als Eventualbegehren for- muliert sind, falls keine alternierende Obhut angeordnet würde. Rechtsbe- gehren sind jedoch wie alle Prozesshandlungen nach Treu und Glauben auszulegen, insbesondere im Lichte der dazu gegebenen Begründung (Ur- teil des Bundesgerichts 4A_440/2014 vom 27. November 2014 E. 3.3, m.w.H.). Daraus ergibt sich ohne Weiteres, dass sich Antrag Ziff. 3 auf die- sen Fall bezieht (Berufung Ziff. 2.3).</w:t>
      </w:r>
    </w:p>
    <w:p>
      <w:r>
        <w:rPr>
          <w:b/>
        </w:rPr>
        <w:t>E. 4.2.1</w:t>
      </w:r>
    </w:p>
    <w:p>
      <w:r>
        <w:t>Einerseits macht der Beklagte geltend, der Klägerin 1 sei ein höheres Ein- kommen anzurechnen.</w:t>
      </w:r>
    </w:p>
    <w:p>
      <w:r>
        <w:rPr>
          <w:b/>
        </w:rPr>
        <w:t>E. 4.2.2</w:t>
      </w:r>
    </w:p>
    <w:p>
      <w:r>
        <w:t>Die Vorinstanz erwog, die Mutter habe seit dem 1. Dezember 2020 im Stun- denlohn für die K._____ gearbeitet, wobei sie Fr. 18.00 pro Stunde brutto verdient habe. Am 18. Januar 2022 sei ihr auf den 30. April 2022 gekündigt worden. Zwischen April 2021 bis November 2021 habe die Mutter durch- schnittlich Fr. 730.00 pro Monat netto verdient. Ab Dezember 2021 sei mangels Lohnabrechnungen von keinem weiteren Einkommen bis zum Ab- lauf der Kündigungsfrist auszugehen. Zusätzlich habe die Klägerin 1 ab September 2021 für den Verein "L._____" gearbeitet. Sie habe dabei mitt- wochs bis freitags ein Kind von 12.00 Uhr bis max. 15.00 Uhr betreut, was für September bis November 2021 ein durchschnittliches Einkommen (exkl. Spesen) von rund Fr. 135.00 ergebe. Ab 1. November 2021 komme die Betreuung zweier weiterer Kinder jeweils dienstags und donnerstags (gan- zer Tag) hinzu. Für alle drei Kinder ergebe dies ab Dezember 2021 bis April</w:t>
      </w:r>
    </w:p>
    <w:p>
      <w:r>
        <w:t>- 19 - 2022 (exkl. Spesen) monatlich rund Fr. 1'025.00 netto (angefochtener Ent- scheid E. 4.5.4.1 f.). Am 13. Juli 1995 habe die Klägerin 1 die Ausbildung als zahnmedizinische Assistentin und am 16. Juli 1999 die (Zusatz-) Ausbildung als Verkäuferin abgeschlossen. 2013 habe sie zudem die Handelsschule als Erwachse- nenbildung absolviert. Die Klägerin 1 habe sich am 20. November 2020 bei M._____ zur Ausbildung als medizinische Sekretärin angemeldet. An der Verhandlung vom 9. September 2021 habe sie angegeben, dass ein Ab- schluss 2023 realistisch sei. Der Beklagte habe bestätigt, dass sie ein tra- ditionelles Familienmodell gelebt hätten und die Klägerin 1 seit der Geburt von B._____ im Jahr 2013 nicht mehr gearbeitet habe. Die Ausbildung als zahnmedizinische Assistentin und die Zusatzausbildung als Verkäuferin lä- gen 24 bzw. 28 Jahre zurück. Sofern keine Weiterbildung getätigt werde, könne nach so langer Zeit nicht einfach die ursprüngliche Berufstätigkeit wiederaufgenommen werden. Entgegen den Ausführungen des Beklagten sei der Klägerin 1 daher kein Einkommen auf Basis der früheren Ausbildun- gen als zahnmedizinische Assistentin, Verkäuferin oder auf Grundlage des Handelsdiploms anzurechnen (angefochtener Entscheid E. 4.5.4.3). Die Mutter nutze ihre Arbeitskraft aktuell im Umfang von rund 50 % aus (Betreuung zweier Kinder jeweils dienstags und donnerstags ganzer Tag, Betreuung eines Kindes jeweils mittwochs 12.00 Uhr bis 14.00 Uhr, don- nerstags 12.00 Uhr bis 13.00 Uhr, freitags 12.00 Uhr bis 15.00 Uhr). Für das vorliegende vorsorgliche Massnahmeverfahren sei von dem erzielten effektiven Einkommen einstweilen auszugehen. Die Mutter absolviere zu- sätzlich eine Ausbildung zur medizinischen Sekretärin. Entgegen ihren Aussagen anlässlich der Verhandlung sei nicht mehr mit einem Abschluss im Jahr 2023 zu rechnen. Mit Blick auf das Hauptverfahren habe die Klä- gerin 1 ihre Ausbildung jedoch voranzutreiben, um ihr Einkommen zu stei- gern (angefochtener Entscheid E. 4.5.4.4).</w:t>
      </w:r>
    </w:p>
    <w:p>
      <w:r>
        <w:rPr>
          <w:b/>
        </w:rPr>
        <w:t>E. 4.2.3</w:t>
      </w:r>
    </w:p>
    <w:p>
      <w:r>
        <w:t>Der Beklagte bringt vor (Berufung S. 11 f.), die Klägerin 1 verfüge über zwei Ausbildungen. Einerseits sei sie ausgebildete Dentalhygienikerin und an- dererseits sei sie ausgebildete Verkäuferin. Es treffe zwar zu, dass die Klä- gerin 1 seit vielen Jahren nicht mehr als Dentalhygienikerin gearbeitet habe. Ein Wiedereinstieg scheine aber nicht ausgeschlossen. Als Dental- hygienikerin könne die Klägerin 1 bei einem Pensum von 100 % mit einem Bruttolohn von Fr. 4'300.00 pro Monat. rechnen. Die Klägerin 1 habe bis ins Jahr 2022 zudem als Verkäuferin im N._____ gearbeitet. Dies sei ihr ohne Probleme wieder möglich. Bei einem Pensum von 100 % könne die Klägerin 1 ein Bruttoeinkommen von Fr. 4'550.00 pro Monat inkl. 13. Mo- natslohn erzielen. Der Nettolohn dürfte rund Fr. 3’960.00 pro Monat betra- gen. Somit könne die Klägerin 1 ein Nettoeinkommen von Fr. 1'980.00 pro</w:t>
      </w:r>
    </w:p>
    <w:p>
      <w:r>
        <w:t>- 20 - Monat erzielen. Aktuell erziele die Klägerin 1 seit Dezember 2021 nur ein Einkommen von Fr. 1'025.00.</w:t>
      </w:r>
    </w:p>
    <w:p>
      <w:r>
        <w:rPr>
          <w:b/>
        </w:rPr>
        <w:t>E. 4.2.4</w:t>
      </w:r>
    </w:p>
    <w:p>
      <w:r>
        <w:t>Die Kläger bringen vor (Berufungsantwort S. 16 ff.), dass die Klägerin 1 nicht eine Ausbildung als Dentalhygienikerin habe, sondern als Dentalas- sistentin. Wie die Vorinstanz ausgeführt habe, könne ihr angesichts der Ausbildung, die 28 Jahre zurückliege, nicht ohne weiteres ein Wiederein- stieg zugemutet werden. Die Chancen auf dem Arbeitsmarkt seien auch in Anbetracht ihrer lange zurückliegenden, zweijährigen Lehre bei der O._____ nicht gut. Bei der K._____ sei die Beklagte gezwungen gewesen, für einen Stundenlohn von gerade einmal Fr. 18.00 brutto (inkl. Ferien- und Feiertagszuschlag) zu arbeiten. Das geltend gemacht hypothetische Brut- toeinkommen von Fr. 4'550.00 monatlich sei in jedem Fall zu hoch. Coop z.B. habe sich verpflichtet, unter gewissen Umständen einen Mindestlohn von nur Fr. 4'100.00 brutto monatlich zu bezahlen, d.h. netto ca. Fr. 3'865.00 (inkl. 13. Monatslohn und abzüglich Sozialabzügen von 13 %). Von der Anrechnung eines hypothetischen Einkommens sei ohnehin abzu- sehen: Seit ihrem Arbeitsantritt als Tagesmutter habe sie ihr Einkommen kontinuierlich steigern können. Aus den Lohnabrechnungen ergäben sich durchschnittliche Einkommen von Fr. 953.20 (Dezember 2021), Fr. 1'210.40 (Januar bis Dezember 2022) bzw. Fr. 1'514.00 (Januar bis Juni 2023) (Beilage zur Berufungsantwort [AB] 5). Demnächst erhalte die Klägerin 1 ein weiteres Kind zur Betreuung, wodurch sich ihr Einkommen noch einmal erhöhen werde. Das effektive Einkommen der Klägerin 1 be- wege sich somit bereits in dem Rahmen, den der Beklagte angerechnet haben wolle. Dies umso mehr, als auch das Existenzminimum der Klägerin 1 mit der Anrechnung eines hypothetischen Einkommens um mind. Fr. 270.00 steige (Arbeitsweg Fr. 80.00, Zuschlag für auswärtige Verpfle- gung Fr. 110.00 und zusätzliche Steuern von Fr. 80.00). Es bestehe mithin keine Notwendigkeit zur Anrechnung eines hypothetischen Einkommens, zumal ein solches erst nach Einräumung einer Übergangsfrist anzurechnen wäre. Hinzu komme, dass die Klägerin 1 mit ihrer aktuellen Tätigkeit (Kin- derbetreuung bei ihr Zuhause) die persönliche Betreuung der Kläger 2 und 3 sicherstellen könne, was vor allem angesichts der Beeinträchtigung von B._____ sehr wichtig sei. Ein 50%-Pensum an einer anderen Stelle sei der Klägerin 1 nicht zumutbar, namentlich unter Berücksichtigung der Schul- zeiten und des Arbeitsweges, womit die Klägerin nur ein Pensum von ca. 35 % (3 Stunden/Tag) wahrnehmen könne. Andernfalls müssten die Kinder den Mittagstisch besuchen, welcher am Mittwochnachmittag nicht angebo- ten werde und wodurch sich ihr Existenzminimum erhöhen würde. Aktuell wäre nicht einmal das möglich, weil die Klägerin 1 C._____ jeden Montag- morgen in die logopädische Behandlung nach S._____ und jeden Mitt- wochmorgen in die psychomotorische Therapie nach T._____ bringen müsse, wobei sie selbst in die Therapien eingebunden sei.</w:t>
      </w:r>
    </w:p>
    <w:p>
      <w:r>
        <w:t>- 21 -</w:t>
      </w:r>
    </w:p>
    <w:p>
      <w:r>
        <w:rPr>
          <w:b/>
        </w:rPr>
        <w:t>E. 4.2.5</w:t>
      </w:r>
    </w:p>
    <w:p>
      <w:r>
        <w:t>Im Verhältnis zum minderjährigen Kind sind besonders hohe Anforderun- gen an die Ausnützung der eigenen Erwerbskraft zu stellen, zumal in engen wirtschaftlichen Verhältnissen. Schöpft ein Elternteil seine Erwerbskraft nicht voll aus, kann ihm ein hypothetisches Einkommen angerechnet wer- den, sofern dieses zu erreichen ihm zumutbar und möglich ist. Welche Tä- tigkeit aufzunehmen als zumutbar erscheint, ist eine Rechtsfrage. Tatfrage bildet hingegen, ob die als zumutbar erkannte Tätigkeit möglich und das angenommene Einkommen effektiv erzielbar ist (Urteil des Bundesgerichts 5A_561/2020 vom 3. März 2021 E. 5.1.1).</w:t>
      </w:r>
    </w:p>
    <w:p>
      <w:r>
        <w:rPr>
          <w:b/>
        </w:rPr>
        <w:t>E. 4.2.6</w:t>
      </w:r>
    </w:p>
    <w:p>
      <w:r>
        <w:t>Aus den mit Berufungsantwort eingereichten Lohnabrechnungen geht her- vor, dass die Klägerin 1 von Mai 2022 bis Juni 2023 für die Betreuung von drei bzw. vier Kindern durchschnittlich gerundet Fr. 1'014.00 netto (exkl. Spesen und Kinderzulagen; AB 5) verdiente, was ziemlich genau dem ihr von der Vorinstanz für diesen Zeitraum angerechneten Einkommen von Fr. 1'025.00 entspricht, weshalb es sich infolge geringfügiger Differenz rechtfertigt, es beim vorinstanzlich angerechneten Einkommen zu belas- sen. Von Dezember 2021 bis April 2022 verdiente die Klägerin gemäss den Ausführungen der Vorinstanz ebenfalls durchschnittlich Fr.1'025.00, was nicht gerügt wurde. Der Vorinstanz folgend ist somit von einem durch- schnittlichen monatlichen Nettoeinkommen der Klägerin ab Dezember 2021 von Fr. 1'025.00 auszugehen. Die Kläger bringen mit Berufungsantwort 2023 vor, dass die Klägerin 1 "demnächst" ein weiteres Kind betreue und folglich ein höheres Einkom- men als bisher erzielen werde. Nachdem die Klägerin gemäss deren Lohn- abrechnungen für die Betreuung von drei Kindern von Dezember 2021 bis November 2022 ein durchschnittliches Nettoeinkommen von rund Fr. 960.00 (exkl. Spesen und Kinderzulagen; vgl. AB 5 und Beilage 2 zur Eingabe der Klägerin vom 16. August 2022) erzielte und sie mit der Betreu- ung eines zusätzlichen Kindes bzw. der Betreuung von insgesamt vier Kin- dern in der Zeit von Dezember 2022 bis Juni 2023 ihr Einkommen um Fr. 150.00 auf rund Fr. 1'110.00 (exkl. Spesen und Kinderzulagen) steigern konnte (vgl. AB 5), rechtfertigt es sich, der Klägerin für die von ihr selbst mit Berufungsantwort Ende Juli 2023 vorgebrachte Betreuung eines weiteren Kindes, ab August 2023 ein um ebenfalls Fr. 150.00 höheres Einkommen von total Fr. 1'260.00 (Fr. 1'110.00 + Fr. 150.00) anzurechnen. Auf die Aufrechnung eines hypothetischen Einkommens ist im vorliegenden Massnahmeverfahren zu verzichten. Einerseits liesse sich wohl ohnehin kein wesentlich höheres Einkommen erzielen (bei einem grundsätzlich zu- mutbaren 50 %-Pensum gemäss Schulstufenmodell), zumal die Ausbildun- gen der Klägerin Jahrzehnte zurückliegen und sie seit der Geburt von</w:t>
      </w:r>
    </w:p>
    <w:p>
      <w:r>
        <w:t>- 22 - B._____ im Jahre 2013 während Jahren nicht mehr erwerbstätig war. Wei- ter wären bei der Anrechnung eines hypothetischen Einkommens zusätzli- che Auslagen zu berücksichtigen (namentlich Mehrauslagen für externe Verpflegung, Kosten für den Berufsweg, zusätzliche Steuern), die bei der derzeitigen Beschäftigung der Klägerin 1 als Tagesmutter bei sich zu Hause nicht anfallen. Die finanziellen Verhältnisse der Parteien können an- gesichts der Einkommen der Eltern (vgl. betreffend den Beklagten nachste- hend E. 4.3) auch nicht als knapp bezeichnet werden. Aufgrund der diver- sen regelmässigen Termine der beiden Kinder (wöchentliche Logopädie für beide Kinder, wöchentliche psychomotorische Therapie von C._____, wö- chentliche Termine mit der Psychologin von B._____, etc.; vgl. Berufungs- antwort S. 23 f.) ist ohnehin fraglich, ob eine Anstellung im Umfang von 50 % im konkreten Fall zumutbar ist. Die Frage kann derzeit aber offenblei- ben: Es ist davon auszugehen, dass die Klägerin 1 in naher Zukunft ihre Ausbildung zur medizinischen Sekretärin abschliessen wird – wenn auch nicht mehr 2023, so wohl zumindest im kommenden Jahr. Da der Klägerin 1 in jedem Fall eine Übergangsfrist zur Erhöhung ihres Einkommens zu gewähren wäre, die angesichts der genannten Umstände grosszügig fest- zulegen wäre, erscheint es angezeigt, die abschliessende Regelung dem Gericht in der Hauptsache zu überlassen. Bis dahin wird mutmasslich auch mehr Klarheit über den in Aussicht gestellten Abschluss der Ausbildung der Klägerin 1 herrschen.</w:t>
      </w:r>
    </w:p>
    <w:p>
      <w:r>
        <w:rPr>
          <w:b/>
        </w:rPr>
        <w:t>E. 4.2.7</w:t>
      </w:r>
    </w:p>
    <w:p>
      <w:r>
        <w:t>Zusammenfassend ist der Klägerin 1 von Dezember 2021 bis und mit Juli 2023 ein Einkommen von Fr. 1'025.00 und ab August 2023 ein Einkommen von Fr. 1'260.00 anzurechnen.</w:t>
      </w:r>
    </w:p>
    <w:p>
      <w:r>
        <w:rPr>
          <w:b/>
        </w:rPr>
        <w:t>E. 4.3.1</w:t>
      </w:r>
    </w:p>
    <w:p>
      <w:r>
        <w:t>Strittig ist weiter das Einkommen des Beklagten.</w:t>
      </w:r>
    </w:p>
    <w:p>
      <w:r>
        <w:rPr>
          <w:b/>
        </w:rPr>
        <w:t>E. 4.3.2</w:t>
      </w:r>
    </w:p>
    <w:p>
      <w:r>
        <w:t>Die Vorinstanz erwog, der Beklagte habe sein Arbeitspensum bei der E._____ AG per 1. August 2021 auf 80 % reduziert. Gemäss der Arbeitge- berin werde eine Erhöhung auf 100 % wohlwollend geprüft, wenn sich seine private Situation wieder ändere. Gemäss den eingereichten Lohnab- rechnungen habe der Beklagte jedoch bereits ab Januar 2021 in einem Pensum von 80 % gearbeitet. Der Beklagte habe 2021 netto Fr. 82'647.50 erhalten, einschliesslich Bonus von Fr. 130.00, Beteiligungsrechten von Fr. 13'391.55 sowie monatlicher Kinderzulagen von Fr. 400.00 und monat- licher Familienzulage der Arbeitgeberin von Fr. 100.00. Dies ergebe 2021 einen anrechenbaren Nettolohn von monatlich Fr. 6'485.00 (ohne Spesen und Kinderzulagen; mit Beteiligungsrechten, Familienzulage und Bonus) (angefochtener Entscheid E. 4.5.3.1). Ab Januar 2022 beziehe der Vater</w:t>
      </w:r>
    </w:p>
    <w:p>
      <w:r>
        <w:t>- 23 - keine Kinderzulagen und somit auch keine Familienzulagen mehr. Durch- schnittlich habe er Fr. 5'580.00 erzielt (angefochtener Entscheid E. 4.5.3.2). Da die versuchsweise gestartete alternierende Obhut nicht zustande ge- kommen sei, sei kein Grund ersichtlich, weshalb beim Vater nicht von einer 100 %-Arbeitstätigkeit auszugehen sei. Die Aufstockung des Arbeitspen- sums bei der Arbeitgeberin sei aus betrieblichen Gründen nicht möglich. Der Beklagte habe jedoch neben seiner Arbeitstätigkeit bei der E._____ AG zuerst (bis Dezember 2020) als selbständiger Lohnunternehmer und da- nach als Angestellter auf dem landwirtschaftlichen Betrieb seines Bruders gearbeitet. 2020 habe er Einnahmen aus selbständiger Erwerbstätigkeit in Höhe von Fr. 1'820.00 pro Monat realisiert. Offenbar habe der Beklagte sei- nen Mähdrescher am 15. Dezember 2020 an seinen Bruder verkauft und daher ab 2021 kein Einkommen mehr aus selbständiger Tätigkeit generiert. Demgegenüber habe der Beklagte einen Arbeitsvertrag mit seinem Bruder als Agrarpraktiker ab dem 1. Januar 2022 ins Recht gelegt (Arbeitspensum 20 %). Der Lohn sei auf Fr. 560.00 brutto festgesetzt worden (ohne 13. Monatslohn). Der Beklagte habe am 25. Juni 2021 die Ausbildung zum Ag- rarpraktiker abgeschlossen (zweijährige Grundbildung, Abschluss mit eid- genössischem Berufsattest). Gemäss den Lohnrichtlinien für familien- fremde Arbeitnehmende in der Schweizer Landwirtschaft inklusive landwirt- schaftliche Hauswirtschaft 2022 des Schweizerischen Bauernverbands verdiene ein landwirtschaftlicher Betriebsangestellter mit Eidgenössischem Betriebsattest Fr. 3'715.00 brutto pro Monat mit einem 100%-Pensum. Nach Abzug der Sozialbeiträge (15 %) sei beim Beklagten daher von einem Nettoeinkommen von Fr. 630.00 (Arbeitspensum 20 %) auszugehen. Der Beklagte könne sich nicht darauf berufen, dass sein Lohn als "Angestellter seines Bruders" tiefer ausfalle. Beim Vater sei ab Januar 2021 zusätzlich von monatlichen Nettoeinnahmen aus seiner Arbeitstätigkeit auf dem Land- wirtschaftsbetrieb des Bruders von Fr. 630.00 netto pro Monat auszugehen (angefochtener Entscheid E. 4.5.3.3). Zusammenfassend rechnete die Vorinstanz dem Beklagten ab 1. März 2021 bis 31. Dezember 2021 Fr. 7'115.00 und ab 1. Januar 2022 Fr. 6'210.00 an.</w:t>
      </w:r>
    </w:p>
    <w:p>
      <w:r>
        <w:rPr>
          <w:b/>
        </w:rPr>
        <w:t>E. 4.3.3</w:t>
      </w:r>
    </w:p>
    <w:p>
      <w:r>
        <w:t>Die Kläger bringen vor (Berufungsantwort S. 19 ff.), im vorliegenden Fall sei offensichtlich, dass der Beklagte seine Einkommensverminderung hätte rückgängig machen können. Dazu habe er mindestens ein halbes Jahr Zeit gehabt, wie die Bestätigung der Arbeitgeberin vom 23. Juni 2021 zeige. Im Übrigen habe der Beklagte nie rechtsgenüglich begründet, weshalb er sein Pensum reduziert habe, zumal er keine Betreuungsaufgaben wahrgenom- men habe. Es sei in Anbetracht des Zeitpunkts der Pensumsreduktion von</w:t>
      </w:r>
    </w:p>
    <w:p>
      <w:r>
        <w:t>- 24 - einer Schädigungsabsicht auszugehen. Dem Beklagten sei ein hypotheti- sches Einkommen von monatlich Fr. 9'623.40 ab 1. Januar 2021 anzurech- nen ([Fr. 91'510.00 {Einkommen aus unselbständiger Tätigkeit 2020} + Fr. 2'131.00 {Wertschriftenertrag 2020}] / 12 + Fr. 1'820.00 [Einkommen aus selbständiger Tätigkeit]). Soweit kein hypothetisches Einkommen an- gerechnet werde, bringen die Kläger vor, dass die Vorinstanz ab Januar 2022 von einem geringeren Einkommen aus unselbständiger Erwerbstätig- keit ausgehe, obwohl der Grundlohn (Fr. 6'160.00 brutto) gemäss den Lohnabrechnungen gleichgeblieben bzw. ab April 2022 sogar noch gestie- gen sei. Die Vorinstanz habe – ohne dies zu begründen – keine Beteili- gungsrechte angerechnet, wie sie dies zu Recht für das Jahr 2021 noch getan habe. Auch im Jahr 2020 habe der Beklagte Beteiligungsrechte er- halten (neben einem Bonus von Fr. 7'659.00). Es sei davon auszugehen, dass der Beklagte auch im Jahr 2022 Beteiligungsrechte erhalten habe und weiterhin erhalte, die als Lohnbestandteile zu berücksichtigen seien. Es sei deshalb von einem Einkommen aus unselbständiger Erwerbstätigkeit von Fr. 6'485.00 auszugehen. Hinzu komme, dass die Vorinstanz zwar richtig ausgeführt habe, dass von einem Einkommen des Beklagten aus selbst- ständiger Erwerbstätigkeit im Jahr 2020 von Fr.1'820.00 auszugehen sei. Völlig unglaubwürdig sei aber der angebliche Verkauf des Mähdreschers an seinen Bruder, welcher den Beklagten dann zu einem wesentlich gerin- geren Einkommen angestellt haben soll, damit dieser die gleiche Tätigkeit wie zuvor ausübe. Tatsächlich gehe die Klägerin 1 davon aus, dass sich an der selbständigen Erwerbssituation des Beklagten seit dem Jahr 2020 fak- tisch nichts geändert habe. Es sei mithin durchgehend von einem Einkom- men aus selbständiger Erwerbstätigkeit von Fr. 1'820.00 auszugehen.</w:t>
      </w:r>
    </w:p>
    <w:p>
      <w:r>
        <w:rPr>
          <w:b/>
        </w:rPr>
        <w:t>E. 4.3.4</w:t>
      </w:r>
    </w:p>
    <w:p>
      <w:r>
        <w:t>Ein hypothetisches Einkommen kann einem Elternteil auch im Fall der Ver- minderung des tatsächlich erzielten Verdienstes angerechnet werden. Da- bei ist der Grund für die Einkommensverminderung unerheblich, sofern der betroffene Elternteil bei zumutbarer Anstrengung mehr zu verdienen ver- möchte, mithin bei voller Ausschöpfung der Leistungsfähigkeit die Einkom- mensverminderung rückgängig machen könnte. Diesfalls ist die Anrech- nung eines hypothetischen Einkommens auch bei einer unverschuldeten Einkommensverminderung zulässig. Ist die Verminderung des Einkom- mens dagegen tatsächlich unumkehrbar, darf ein hypothetisches Einkom- men nach der Rechtsprechung nur angerechnet werden, wenn der be- troffene Elternteil seinen Verdienst in Schädigungsabsicht geschmälert hat. Notwendig ist dabei, dass der Elternteil böswillig handelt und sich ein rechtsmissbräuchliches Verhalten vorwerfen lassen muss, mithin, dass die Einkommensreduktion gerade im Hinblick auf den zu führenden Prozess erfolgt, um den Zufluss der finanziellen Mittel zum anderen Elternteil zu un- terbinden. Eine Schädigungsabsicht ist nicht leichthin, sondern nur mit Zu- rückhaltung anzunehmen (Urteil des Bundesgerichts 5A_403/2019 vom 12. März 2020 E. 4.1, 4.2 und 4.3.2).</w:t>
      </w:r>
    </w:p>
    <w:p>
      <w:r>
        <w:t>- 25 -</w:t>
      </w:r>
    </w:p>
    <w:p>
      <w:r>
        <w:rPr>
          <w:b/>
        </w:rPr>
        <w:t>E. 4.3.5.1</w:t>
      </w:r>
    </w:p>
    <w:p>
      <w:r>
        <w:t>Vor dem Hintergrund der beantragten alternierenden Obhut und angesichts der Nebentätigkeit des Beklagten – ursprünglich selbständig, mittlerweile offenbar in Anstellung bei seinem Bruder –, die auch angesichts seiner Ausbildung zum Agrarpraktiker nachvollziehbar ist, kann nicht gesagt wer- den, die Einkommensreduktion sei offensichtlich in Schädigungsabsicht er- folgt. Die finanziellen Verhältnisse erscheinen auch nicht derart eng, dass die Beteiligten zufolge Reduktion des Arbeitspensums bzw. einer anderen Nebentätigkeit mit finanziellen Einschränkungen zu rechnen hätten. Auf die Anrechnung eines hypothetischen Einkommens ist insofern zu verzichten.</w:t>
      </w:r>
    </w:p>
    <w:p>
      <w:r>
        <w:rPr>
          <w:b/>
        </w:rPr>
        <w:t>E. 4.3.5.2</w:t>
      </w:r>
    </w:p>
    <w:p>
      <w:r>
        <w:t>Was das Einkommen des Beklagten aus unselbständiger Tätigkeit bei der E._____ AG anbelangt, geht aus dem Lohnausweis 2020 entgegen der Darstellung der Kläger nicht hervor, dass der Beklagte in jenem Jahr Mitar- beiterbeteiligungen erhalten hätte. Erwähnt wird unter Bemerkungen ledig- lich "Mitarbeiterbeteiligung ohne steuerbares Einkommen. Grund: Anwart- schaftliche Mitarbeiteraktien 80%-Stelle". Eine Anwartschaft stellt jedoch kein Einkommen dar; dies ist erst dann der Fall, wenn die Bedingungen der Anwartschaft erfüllt und die Beteiligungsrechte ausgegeben werden. Mut- masslich entspricht die erwähnte Anwartschaft denn auch der im Folgejahr ausgegebenen, im Lohnausweis ausgewiesenen Mitarbeiterbeteiligung (vgl. vorstehend E. 4.3.2). Betreffend den erwähnten Bonus über Fr. 7'659.00 geht aus dem Lohnaus- weis 2020 hervor, dass dieser ein (einmaliges) Dienstaltersgeschenk mit- umfasste, sodass dieser Betrag nicht zur Ermittlung des in Folgejahren er- zielbaren Einkommens beigezogen werden kann. Ob der Beklagte auch im Jahr 2022 einen Bonus erhalten hat, und in wel- cher Höhe, ergibt sich aus den Akten nicht. Im Jahr 2021 betrug der Bonus Fr. 130.00. Der Beklagte war bereits damals in einem Pensum von 80 % angestellt. Es ist einstweilen für die Zwecke des vorliegenden vorsorglichen Massnahmeverfahren davon auszugehen, dass der Beklagte im Jahr 2022 und auch in Zukunft vergleichbare Bonuszahlungen erhalten hat bzw. wird, sodass ihm diese als Einkommen grundsätzlich anzurechnen wären (mo- natlich ca. Fr. 10.00). Infolge Geringfügigkeit rechtfertigt es sich vorliegend indessen, auf eine Anrechnung eines um Fr. 10.00 höheren Einkommens zu verzichten.</w:t>
      </w:r>
    </w:p>
    <w:p>
      <w:r>
        <w:rPr>
          <w:b/>
        </w:rPr>
        <w:t>E. 4.3.5.3</w:t>
      </w:r>
    </w:p>
    <w:p>
      <w:r>
        <w:t>Betreffend das Einkommen aus selbständiger Tätigkeit ist der Einwand der Kläger, es sei nicht glaubwürdig, dass der Beklagte seine selbständige Er- werbstätigkeit aufgegeben habe, eine unsubstantiierte Mutmassung. Der Beklagte deklarierte in der Steuererklärung 2021 auch kein Einkommen</w:t>
      </w:r>
    </w:p>
    <w:p>
      <w:r>
        <w:t>- 26 - aus selbständiger Tätigkeit mehr. Unter "Übrige Vermögenswerte" ist wei- ter eine Position "Guthaben von P._____ aus Maschinenverkauf" ersicht- lich, wobei es sich wohl um den verkauften Mähdrescher handeln dürfte. Es gibt derzeit keinen Grund, an der Darstellung des Beklagten, wonach dieser kein Einkommen aus selbständiger Erwerbstätigkeit mehr generiere, zu zweifeln.</w:t>
      </w:r>
    </w:p>
    <w:p>
      <w:r>
        <w:rPr>
          <w:b/>
        </w:rPr>
        <w:t>E. 4.3.6</w:t>
      </w:r>
    </w:p>
    <w:p>
      <w:r>
        <w:t>Zusammenfassend ist hinsichtlich des Einkommens des Beklagten an den Feststellungen der Vorinstanz festzuhalten.</w:t>
      </w:r>
    </w:p>
    <w:p>
      <w:r>
        <w:rPr>
          <w:b/>
        </w:rPr>
        <w:t>E. 4.4.1</w:t>
      </w:r>
    </w:p>
    <w:p>
      <w:r>
        <w:t>Der Beklagte rügt weiter, die Vorinstanz habe der Klägerin 1 zu Unrecht den vollen Betrag von Fr. 442.00 pro Monat für die Krankenkassenprämien eingesetzt (vgl. angefochtener Entscheid E. 4.6). Bei so knappen Verhält- nissen sei davon auszugehen, dass der Klägerin 1 die Prämienverbilligung gewährt werde. Es sei mithin von einem Existenzminimum von Fr. 2'160.00 (exkl. Krankenkassenprämien) auszugehen (Berufung Rz. 37).</w:t>
      </w:r>
    </w:p>
    <w:p>
      <w:r>
        <w:rPr>
          <w:b/>
        </w:rPr>
        <w:t>E. 4.4.2</w:t>
      </w:r>
    </w:p>
    <w:p>
      <w:r>
        <w:t>Die Kläger bringen vor, sie bezögen erst seit 1. Januar 2023 eine Prämien- verbilligung von Fr. 402.50 (Klägerin 1) bzw. Fr. 94.20 (Kläger 2 und 3). Dabei sei zu beachten, dass die Verfügung der SVA vor dem angefochte- nen Entscheid und den dort festgelegten Unterhaltsbeiträgen erlassen wor- den sei. Zwischenzeitlich hätten sich die Verhältnisse wesentlich verbes- sert. Ausgehend von einem Jahreseinkommen von Fr. 60'648.00 netto und Abzügen von Fr. 30'200.00 resultiere ein massgebliches Einkommen von Fr. 30'448.00 (Berufungsantwort S. 22 f.).</w:t>
      </w:r>
    </w:p>
    <w:p>
      <w:r>
        <w:rPr>
          <w:b/>
        </w:rPr>
        <w:t>E. 4.4.3</w:t>
      </w:r>
    </w:p>
    <w:p>
      <w:r>
        <w:t>Vom betreibungsrechtlichen Existenzminimum abzuziehen sind allfällige Prämienverbilligungen (Richtlinien für die Berechnung des betreibungs- rechtlichen Existenzminimums [Notbedarf] nach Art. 93 SchKG [Fassung vom 21. Oktober 2009; SchKK-Richtlinie], Ziff. IV/3). Anspruch auf Prämi- enverbilligung besteht, wenn die Richtprämie einen prozentualen Anteil des massgebenden Einkommens übersteigt (§ 6 Abs. 1 des aargauischen Ge- setzes zum Bundesgesetz über die Krankenversicherung ["KVGG"]). Das massgebende Einkommen besteht aus dem bereinigten steuerbaren Ein- kommen, zuzüglich einem Fünftel des steuerbaren Vermögens des mass- gebenden Steuerjahres, abzüglich eines Einkommensabzugs (§ 6 Abs. 2 KVGG). Die Prämienverbilligung wird aufgrund der rechtskräftigen Steuer- veranlagung des massgebenden Steuerjahres festgesetzt. Das massge- bende Steuerjahr ist dasjenige Jahr, das drei Jahre vor dem Anspruchsjahr begonnen hat (§ 7 Abs. 1 KVGG). Der Antrag auf Ausrichtung der Prämi- enverbilligung muss jeweils bis spätestens 31. Dezember im Vorjahr des</w:t>
      </w:r>
    </w:p>
    <w:p>
      <w:r>
        <w:t>- 27 - Anspruchsjahres gestellt werden, andernfalls der Anspruch auf Prämien- verbilligung für das betreffende Anspruchsjahr verwirkt ist (§10 Abs. 4 KVGG). Vorbehalten bleibt das ausserordentliche Verfahren bei wesentli- cher Verschlechterung oder Verbesserung der wirtschaftlichen Verhält- nisse, Veränderung der persönlichen Verhältnisse oder Neuanmeldungen von Personen, die über keine rechtskräftige Steuerveranlagung im Kanton Aargau verfügen (§ 11 Abs. 1 KVGG). Diesfalls wird ein Anspruch auf Prä- mienverbilligung auf der Grundlage der aktuellen wirtschaftlichen und per- sönlichen Verhältnisse berechnet, der ab dem Zeitpunkt des Eintritts der Veränderung gilt (§ 12 KVGG).</w:t>
      </w:r>
    </w:p>
    <w:p>
      <w:r>
        <w:rPr>
          <w:b/>
        </w:rPr>
        <w:t>E. 4.4.4</w:t>
      </w:r>
    </w:p>
    <w:p>
      <w:r>
        <w:t>Die für das Jahr 2023 gewährte Prämienverbilligung ist zu berücksichtigen und den Klägern vom Existenzminimum in Abzug zu bringen, mithin Fr. 402.50 für die Klägerin 1 und je Fr. 94.20 für die Kläger 2 und 3 (AB 8). Für die Prämienverbilligung 2024 ist das steuerbare Einkommen des Jah- res 2021 massgebend, nicht das aktuelle, höhere Einkommen. Dieses ist erst für die Prämienverbilligung im Jahr 2026 relevant. Im Jahr 2021 erwirtschaftete die Klägerin 1 ein Einkommen von ca. Fr. 9’000.00 (Fr. 7'612.40 bei der K._____ [Beilage 1 zur Eingabe vom 13. Dezember 2021] und Fr. 1'362.20 (exkl. Spesen) bei der L._____ (Beilage 2 zur Eingabe vom 13. Dezember 2021; Beilage zur Eingabe vom 21. De- zember 2021; Beilage 2 zur Eingabe vom 16. August 2022]) (vgl. auch vor- stehend E. 4.2.2; angefochtener Entscheid E. 4.5.4). Daneben erhielt sie gemäss Verfügung der Vorinstanz vom 2. Juni 2021 seit dem 1. Juni 2021 Unterhaltsbeiträge in Höhe von Fr. 2'520.00, zzgl. Kinderzulagen (act. 39 ff.). Das Jahreseinkommen beträgt demnach ca. Fr. 29'400.00 (= 7 * Fr. 2'920.00 + Fr. 9’000.00). Abzüglich der üblichen Steuerabzüge von ca. Fr. 18'200.00 (Fr. 14'200.00 Kinderabzüge, Fr. 2'000.00 pauschale Berufs- auslagen, Fr. 2'000.00 pauschale Versicherungsabzüge), resultiert ein mutmassliches steuerbares Einkommen von ca. Fr. 11’200.00 (exkl. Klein- verdienerabzug, der für die Zwecke der Ermittlung des Anspruchs auf Prä- mienverbilligung ohnehin wieder hinzuzurechnen wäre). Stellt man dieses den KVGG-Abzügen von Fr. 16'000.00 gegenüber (Fr. 12'000.00 pauscha- ler Einkommensabzug, Fr. 4'000.00 Kinderabzug), verbleibt für das Jahr 2024 kein massgebendes Einkommen mehr. Die Kläger dürften mithin auch für das Jahr 2024 in den Genuss einer vollen Prämienverbilligung kommen. Da bis Ende 2024 mit dem Abschluss des Verfahrens in der Hauptsache zu rechnen ist, erscheint eine darüberhinausgehende Prüfung überflüssig. Einstweilen ist für die Zwecke des vorliegenden Summarverfahrens davon auszugehen, dass die Kläger in absehbarer Zukunft Anspruch auf die volle Prämienverbilligung haben werden. Entsprechend sind in Anbetracht der</w:t>
      </w:r>
    </w:p>
    <w:p>
      <w:r>
        <w:t>- 28 - Krankenkassenpolicen 2023 (AB 7) ab 1. Januar 2023 für die Klägerin 1 obligatorische Krankenkassenprämien in der Höhe von gerundet Fr. 55.00 (Fr. 457.70 – Fr. 402.50) und für die Kläger 2 und 3 von je Fr. 9.00 (Fr. 103.20 – Fr. 94.20) zu berücksichtigen. Die Kosten der Zusatzversi- cherung werden nicht berücksichtigt, nachdem die Vorinstanz diese bei ih- rer Unterhaltsberechnung nicht beachtete (angefochtener Entscheid E. 4.6) und dies im Rechtsmittelverfahren unbeanstandet blieb.</w:t>
      </w:r>
    </w:p>
    <w:p>
      <w:r>
        <w:rPr>
          <w:b/>
        </w:rPr>
        <w:t>E. 4.5.1</w:t>
      </w:r>
    </w:p>
    <w:p>
      <w:r>
        <w:t>Die Kläger machen weiter geltend, die Vorinstanz habe bei der Klägerin 1 keine Mobilitätskosten berücksichtigt, obwohl zumindest die Anrechnung eines TNW-Abos von Fr. 80.00 verlangt worden sei. Die Klägerin 1 müsse die Kinder an eine Vielzahl von Orten bringen, weshalb sie auf ein Auto angewiesen sei (Logopädie, Psychomotorik, Zahnspangenkontrolle, Fuss- balltraining, Psychologin). Der Klägerin 1 seien mindestens Fr. 80.00 anzu- rechnen. Auch bei den Klägern 2 und 3 sei aus dem vorgenannten Grund in allen Phasen Mobilitätskosten zu berücksichtigen, welche sich auf je min- destens Fr. 53.00 (TNW-Abo) belaufen würden (Berufungsantwort S. 23 f.)</w:t>
      </w:r>
    </w:p>
    <w:p>
      <w:r>
        <w:rPr>
          <w:b/>
        </w:rPr>
        <w:t>E. 4.5.2</w:t>
      </w:r>
    </w:p>
    <w:p>
      <w:r>
        <w:t>Zum Grundbetrag hinzugeschlagen werden etwa Fahrten zum Arbeitsplatz als unumgängliche Berufsauslagen (SchKK-Richtlinie, Ziff. II.4) und Kosten für öffentliche Verkehrsmittel als besondere Auslagen für Schulung der Kin- der (SchKK-Richtlinie, Ziff. II.6). Im Übrigen sind übliche Mobilitätskosten, wie sie etwa – wie hier – für Arzt- und Therapiebesuche oder Freizeitaktivi- täten anfallen, aus dem Grundbetrag bzw. dem Überschuss zu bestreiten.</w:t>
      </w:r>
    </w:p>
    <w:p>
      <w:r>
        <w:rPr>
          <w:b/>
        </w:rPr>
        <w:t>E. 4.6.1</w:t>
      </w:r>
    </w:p>
    <w:p>
      <w:r>
        <w:t>Die Kläger bringen weiter vor, dass bei der Klägerin 1 nur Steuern in Höhe von Fr. 100.00 berücksichtigt worden seien. Insbesondere, wenn der Klä- gerin 1 ein hypothetisches Einkommen angerechnet werde, seien Steuern von mindestens Fr. 180.00 zu berücksichtigen (Berufungsantwort S. 24).</w:t>
      </w:r>
    </w:p>
    <w:p>
      <w:r>
        <w:rPr>
          <w:b/>
        </w:rPr>
        <w:t>E. 4.6.2</w:t>
      </w:r>
    </w:p>
    <w:p>
      <w:r>
        <w:t>Die Vorinstanz ging bei der Berechnung der von ihr der Klägerin 1 für sämt- liche Phasen angerechneten Steuerlast von Fr. 100.00 pro Monat von ei- nem durchschnittlichen steuerbaren Einkommen der Klägerin von Fr. 30'000.00 sowie keinem Vermögen aus (angefochtener Entscheid E. 4.7). Da der Klägerin 1 wie gezeigt im Vergleich zum angefochtenen Entscheid bis Juli 2023 kein höheres und auch kein (zusätzliches) hypothe- tisches Erwerbseinkommen anzurechnen ist (vgl. E. 4.2.6 hiervor), erübrigt sich eine nähere Auseinandersetzung zu den Steuern der Klägerin 1 in die- ser Phase, zumal die Kläger nicht substantiiert geltend machen, dass sonst</w:t>
      </w:r>
    </w:p>
    <w:p>
      <w:r>
        <w:t>- 29 - ein höherer Zuschlag für die Steuern anzurechnen wäre bzw. die Berech- nung der Vorinstanz falsch sei. Auch ab August 2023 rechtfertigt es sich nicht, der Klägerin 1 eine höhere Steuerlast anzurechnen als die Vo- rinstanz. Dies vor dem Hintergrund, dass der Klägerin 1 im Vergleich zum angefochtenen Entscheid ab August 2023 lediglich ein um Fr. 150.00 pro Monat höheres Erwerbseinkommen anzurechnen ist und ein im Vergleich zum angefochtenen Entscheid um Fr. 1'800.00 höheres Jahreseinkommen (12 * Fr. 150.00) in Anwendung des aargauischen Steuerrechners zu keiner merklich höheren Steuerlast führt.</w:t>
      </w:r>
    </w:p>
    <w:p>
      <w:r>
        <w:rPr>
          <w:b/>
        </w:rPr>
        <w:t>E. 4.7.1</w:t>
      </w:r>
    </w:p>
    <w:p>
      <w:r>
        <w:t>Weiter machen die Kläger geltend, praxisgemäss betrage die Telekommu- nikations- und Versicherungspauschale Fr. 150.00 (m.H. auf ZSU.2022.38 E. 3.3.3). Es sei dieser Betrag zu berücksichtigen. Zudem sei auch im Bar- bedarf der Kinder eine Telekommunikations- und Versicherungspauschale von mindestens je Fr. 50.00 zu berücksichtigen (Berufungsantwort S. 24).</w:t>
      </w:r>
    </w:p>
    <w:p>
      <w:r>
        <w:rPr>
          <w:b/>
        </w:rPr>
        <w:t>E. 4.7.2</w:t>
      </w:r>
    </w:p>
    <w:p>
      <w:r>
        <w:t>Gemäss Ziff. 2.4 der Empfehlungen für die Bemessung von Unterhaltsbei- trägen für Kinder der Kammer für Kindes- und Erwachsenenschutzrecht des Obergerichts des Kantons Aargau vom 1. Mai 2017 (Stand 1. Januar 2023) ist den Eltern im familienrechtlichen Existenzminimum eine Kommu- nikations- und Versicherungspauschale von Fr. 100.00 anzurechnen. Es erscheint angezeigt, diese Praxis einheitlich anzuwenden. Im zitierten Ent- scheid ZSU.2022.38 der 5. Zivilkammer des Obergerichts wurde zu den erwähnten Unterhaltsempfehlungen denn auch nicht Bezug genommen, sodass nicht etwa von einer Praxisänderung gesprochen werden könnte. Im Übrigen wäre in diesem Fall auch dem Beklagten eine entsprechend höhere Pauschale anzurechnen. Minderjährigen Kindern ist keine Pauschale anzurechnen. Diese sind über die Haftpflichtversicherung der Eltern zu versichern, wobei allfällige Zusatz- kosten betragsmässig vernachlässigbar sind. Zusätzliche Kommunikati- onskosten fallen erfahrungsgemäss ebenfalls nicht oder kaum an, gerade vorliegend, wo die Söhne erst 10 bzw. 7 Jahre alt sind. Gegenteiliges wurde denn auch nicht substantiiert behauptet.</w:t>
      </w:r>
    </w:p>
    <w:p>
      <w:r>
        <w:rPr>
          <w:b/>
        </w:rPr>
        <w:t>E. 4.8.1</w:t>
      </w:r>
    </w:p>
    <w:p>
      <w:r>
        <w:t>Schliesslich rügen die Kläger, die Vorinstanz habe beim Beklagten Steuern von Fr. 730.00 bei einem Einkommen von Fr. 7'115.00 und Fr. 500.00 bei einem Einkommen von Fr. 6'210.00 angerechnet. Die Vorinstanz stütze sich dabei auf die Steuererklärung 2021. Im Jahr 2021 seien aber nur Un- terhaltsbeiträge von Fr. 20'140.00 abgezogen worden. Unter Berücksichti- gung der von der Vorinstanz festgelegten Unterhaltsbeiträge (Fr. 3'140.00</w:t>
      </w:r>
    </w:p>
    <w:p>
      <w:r>
        <w:t>- 30 - in der letzten Phase) werde dieser Abzug jedoch fast doppelt so hoch sein (Fr. 37'680.00). Unter Berücksichtigung eines steuerbaren Einkommens von Fr. 42'000.00 (steuerbares Einkommen gemäss Steuererklärung von Fr. 59'400.00 + 20'140.00 – Fr. 37'680.00) resultiere eine monatliche Steu- erlast von höchstens Fr. 350.00 (Berufungsantwort S. 25).</w:t>
      </w:r>
    </w:p>
    <w:p>
      <w:r>
        <w:rPr>
          <w:b/>
        </w:rPr>
        <w:t>E. 4.8.2</w:t>
      </w:r>
    </w:p>
    <w:p>
      <w:r>
        <w:t>Zwar kann in den familienrechtlichen Summarverfahren nicht verlangt wer- den, dass das Gericht - wie die Steuerbehörden - eine exakte Berechnung der zu bezahlenden Steuern vornimmt. Beim Einbezug der Steuern kann nämlich ohnehin nur vom mutmasslichen Resultat der Unterhaltsberech- nung ausgegangen werden, was eine genaue Berechnung von vornherein ausschliesst (vgl. BRÄM/HASENBÖHLER, Zürcher Kommentar, Zürich 1998, N 118A, II.12. zu Art. 163 ZGB). Selbst bei summarischer Prüfungen er- scheint die von der Vorinstanz dem Beklagten angerechnete Steuerbelas- tung aus nachfolgenden Gründen indessen zu hoch: Gemäss Steuererklärung 2021 bezahlte der Beklagte im Jahr 2021 Unter- haltsbeiträge von insgesamt Fr. 20'140.00. Seit November 2021 bezieht der Beklagte keine Kinderzulagen mehr (Beilagen 1 und 5 zur Eingabe des Beklagten vom 30. September 2022; vgl. angefochtener Entscheid E. 4.5.3.2). 2022 bezahlte der Beklagte Unterhalt für das gesamte Jahr. Es ist demnach davon auszugehen, dass er seit 2022 insgesamt Fr. 30'240.00 (Fr. 2’520.00 * 12) jährlich an Unterhaltsbeiträgen bezahlt hat (seit Eröff- nung des erstinstanzlichen Urteils noch etwas mehr), die von der Steuer abgezogen werden können. Geht man von den Zahlen gemäss Steuerer- klärung 2021 aus und bereinigt diese um die ca. Fr. 10'000.00 höheren Un- terhaltszahlungen sowie das um ca. Fr. 10'000.00 tiefere Nettoerwerbsein- kommen (vgl. E. 4.3 hiervor; angefochtener Entscheid E. 4.5.3.4) sowie die ab 2022 vollständig wegfallenden Kinderzulagen von Fr. 4'000.00 (10 * Fr. 400.00) beträgt das steuerbare Einkommen 2022 in etwa Fr. 36'000.00 (Fr. 59'400.00 ./. Fr. 10'000.00 ./. Fr. 10'000.00 ./. 4'000.00) für die Kan- tons- und Gemeindesteuer und mutmasslich ca. Fr. 38'000.00 für die di- rekte Bundessteuer. Es ist davon auszugehen, dass sich das steuerbare Vermögen des Beklagten seit 2021 nicht wesentlich verändert hat. Mit die- sen Steuerfaktoren resultiert in Anwendung des aargauischen Steuerrech- ners eine monatliche Steuerbelastung von ca. Fr. 300.00. Ab Januar 2022 ist in Anwendung der Untersuchungsmaxime in Kinderangelegenheiten einstweilen dieser Betrag im Bedarf des Beklagten einzusetzen.</w:t>
      </w:r>
    </w:p>
    <w:p>
      <w:r>
        <w:rPr>
          <w:b/>
        </w:rPr>
        <w:t>E. 4.9</w:t>
      </w:r>
    </w:p>
    <w:p>
      <w:r>
        <w:t>Im Dispositiv des angefochtenen Entscheids wurde die Phase 1 fälschli- cherweise bis 30. September 2021 anstatt bis 31. August 2021 festgesetzt. In Übereinstimmung mit der Begründung des angefochtenen Entscheids (angefochtener Entscheid E. 4.9.2) ist dies im vorliegenden Rechtsmittel- entscheid zu berichtigen.</w:t>
      </w:r>
    </w:p>
    <w:p>
      <w:r>
        <w:t>- 31 - 5. 5.1. Da sich nach dem Gesagten für die von der Vorinstanz gebildete Phase 1 (1. April 2021 – 31. August 2021 [anstatt bis 30. September 2021: vgl. E. 4.9 hiervor]), Phase 2 (1. September 2021 – 30. November 2021) und Phase 3 (1. Dezember 2021 bis 31. Dezember 2021) keine Änderungen in den Berechnungsparametern ergeben und die Berechnung der Vorinstanz neben den vorstehend erwogenen Punkten nicht gerügt wurde, kann dies- bezüglich auf den angefochtenen Entscheid verwiesen werden. 5.2. Für Phase 4 (1. Januar 2022 – 31. Dezember 2022) stellt sich die Situation nach dem Gesagten und im Übrigen unter Berücksichtigung des angefoch- tenen Entscheids wie folgt dar (Änderungen zum angefochtenen Entscheid hervorgehoben): Beklagter Klägerin 1 B._____ C._____ Einkommen 6’210.00 1’025.00 200.00 200.00 Grundbedarf Grundbetrag 1'200.00 1'200.00 400.00 400.00 Wohnkosten/-anteil 1'000.00 960.00 250.00 250.00 Krankenkasse 252.00 442.00 100.00 100.00 Prämienverbilligung - - - - Total 2’452.00 2'602.00 750.00 750.00 Steuern 300.00 100.00 30.00 30.00 Komm./Vers. 100.00 100.00 - - Daraus resultiert für den Beklagten ein Überschuss von Fr. 3'358.00, für die Klägerin ein Manko von Fr. 1'777.00 (Betreuungsunterhalt) und für B._____ und C._____ je ein Manko von Fr. 580.00 (Barunterhalt). Zu ver- teilen bleibt damit ein Überschuss von Fr. 421.00 (= Fr. 3'358.00 ./. Fr. 1’777.00 ./. 2 * Fr. 580.00). B._____ und C._____ sind am Überschuss je im Umfang von Fr. 105.00 zu beteiligen (= Fr. 421.00 [Überschuss] x 0.25 ["kleiner Kopf"]). Der Unterhalt für B._____ und C._____ ist damit in Anwendung der Offizialmaxime ge- rundet auf je Fr. 1’575.00 festzusetzen (= Fr. 580.00 [Barunterhalt] + ½ * Fr. 1'777.00 [Betreuungsunterhalt] + Fr. 105.00 [Überschussanteil]). 5.3. Für Phase 5 (1. Januar 2023 – 31. Juli 2023) stellt sich die Situation nach dem Gesagten und im Übrigen unter Berücksichtigung des angefochtenen Entscheids wie folgt dar (Änderungen zu Phase 4 hervorgehoben):</w:t>
      </w:r>
    </w:p>
    <w:p>
      <w:r>
        <w:t>- 32 - Beklagter Klägerin 1 B._____ C._____ Einkommen 6’210.00 1’025.00 200.00 200.00 Grundbedarf Grundbetrag 1'200.00 1'200.00 400.00 400.00 Wohnkosten/-anteil 1'000.00 960.00 250.00 250.00 Krankenkasse 252.00 458.00 103.00 103.00 Prämienverbilligung - (403.00) (94.00) (94.00) Total 2’452.00 2'215.00 659.00 659.00 Steuern 300.00 100.00 30.00 30.00 Komm./Vers. 100.00 100.00 - - Daraus resultiert für den Beklagten ein Überschuss von wiederum Fr. 3'358.00, für die Klägerin ein Manko von Fr. 1'390.00 (Betreuungsun- terhalt) und für B._____ und C._____ je ein Manko von Fr. 489.00 (Barun- terhalt). Zu verteilen bleibt damit ein Überschuss von Fr. 990.00 (= Fr. 3'358.00 ./. Fr. 1’390.00 ./. 2 * Fr. 489.00). B._____ und C._____ sind am Überschuss je im Umfang von Fr. 248.00 zu beteiligen (= Fr. 990.00 [Überschuss] x 0.25 ["kleiner Kopf"]). Der Unterhalt für B._____ und C._____ ist damit gerundet auf je Fr. 1’430.00 festzuset- zen (= Fr. 489.00 [Barunterhalt] + ½ * Fr. 1'390.00 [Betreuungsunterhalt] + Fr. 248.00 [Überschussanteil]). 5.4. Für Phase 6 (ab 1. August 2023) stellt sich die Situation nach dem Gesag- ten und im Übrigen unter Berücksichtigung des angefochtenen Entscheids wie folgt dar (Änderungen zu Phase 5 hervorgehoben): Beklagter Klägerin 1 B._____ C._____ Einkommen 6’210.00 1’260.00 200.00 200.00 Grundbedarf Grundbetrag 1'200.00 1'200.00 600.00 400.00 Wohnkosten/-anteil 1'000.00 960.00 250.00 250.00 Krankenkasse 252.00 458.00 103.00 103.00 Prämienverbilligung - (403.00) (94.00) (94.00) Total 2’452.00 2'215.00 859.00 659.00 Steuern 300.00 100.00 30.00 30.00 Komm./Vers. 100.00 100.00 - - Daraus resultiert für den Beklagten ein Überschuss von neuerlich Fr. 3'358.00, für die Klägerin ein Manko von Fr. 1'155.00 (Betreuungsun- terhalt), für B._____ ein Manko von Fr. 689.00 und für C._____ ein Manko von Fr. 489.00 (Barunterhalt). Zu verteilen bleibt damit ein Überschuss von Fr. 1'025.00 (= Fr. 3'358.00 ./. Fr. 1’155.00 ./. Fr. 689.00 ./. Fr. 489.00). B._____ und C._____ sind am Überschuss je im Umfang von Fr. 256.00 zu beteiligen (= Fr. 1'025.00 [Überschuss] x 0.25 ["kleiner Kopf"]). Der Unter- halt für B._____ ist damit gerundet auf Fr. 1’525.00 festzusetzen</w:t>
      </w:r>
    </w:p>
    <w:p>
      <w:r>
        <w:t>- 33 - (= Fr. 689.00 [Barunterhalt] + ½ * Fr. 1'155.00 [Betreuungsunterhalt] + Fr. 256.00 [Überschussanteil]), der Unterhalt für C._____ auf Fr. 1'325.00 (= Fr. 489.00 [Barunterhalt] + ½ * Fr. 1'155.00 [Betreuungsunterhalt] + Fr. 256.00 [Überschussanteil]). 5.5. Zusammenfassend hat der Beklagte der Klägerin 1 für B._____ und C._____ folgende Unterhaltsbeiträge zu bezahlen: 01.04.2021 – 31.08.2021: je Fr. 1'770.00 (davon Fr. 1037.50 Betreuungsunterhalt) 01.09.2021 – 30.11.2021: je Fr. 1'730.00 (davon Fr. 970.00 Betreuungsunterhalt) 01.12.2021 – 31.12.2021: je Fr. 1'690.00 (davon Fr. 890.00 Betreuungsunterhalt) 01.01.2022 – 31.12.2022: je Fr. 1’575.00 (davon Fr. 888.50 Betreuungsunterhalt) 01.01.2023 – 31.07.2023: je Fr. 1'430.00 (davon Fr. 695.00 Betreuungsunterhalt) Ab 01.08.2023: B._____: Fr. 1'525.00 (davon Fr. 577.50 Betreuungsunterhalt) C._____: Fr. 1'325.00 (davon Fr. 577.50 Betreuungsunterhalt) 6.</w:t>
      </w:r>
    </w:p>
    <w:p>
      <w:r>
        <w:rPr>
          <w:b/>
        </w:rPr>
        <w:t>E. 6</w:t>
      </w:r>
    </w:p>
    <w:p>
      <w:r>
        <w:t>Unter Kosten- und Entschädigungsfolgen zulasten des Gesuchsgegners.</w:t>
      </w:r>
    </w:p>
    <w:p>
      <w:r>
        <w:rPr>
          <w:b/>
        </w:rPr>
        <w:t>E. 6.1</w:t>
      </w:r>
    </w:p>
    <w:p>
      <w:r>
        <w:t>Abschliessend sind die Verfahrenskosten zu verlegen. In erstinstanzlichen familienrechtlichen Verfahren werden die Gerichtskosten gemäss Praxis halbiert und die Parteientschädigungen wettgeschlagen. Im Rechtsmittel- verfahren kommt jedoch die Grundregel von Art. 106 Abs. 1 ZPO zur An- wendung, wonach die Kosten nach dem Ausgang des Verfahrens zu ver- teilen sind (statt vieler ZSU.2022.179 E. 3.2). Da der Beklagte in der Ob- hutsfrage unterliegt und auch betreffend Unterhalt mit seiner Berufung überwiegend nicht durchzudringen vermag, erscheint es angemessen, ihm die Gerichtsgebühr vollumfänglich aufzuerlegen. Diese besteht vorliegend aus der obergerichtlichen Entscheidgebühr von Fr. 2'000.00 (§ 8 i.V.m. § 11 Abs. 1 VKD) sowie den Kosten für die Vertretung der Kinder von Fr. 860.00 (Art. 95 Abs. 2 lit. e ZPO; hierzu nachstehend E. 6.2.2).</w:t>
      </w:r>
    </w:p>
    <w:p>
      <w:r>
        <w:t>- 34 -</w:t>
      </w:r>
    </w:p>
    <w:p>
      <w:r>
        <w:rPr>
          <w:b/>
        </w:rPr>
        <w:t>E. 6.2.1</w:t>
      </w:r>
    </w:p>
    <w:p>
      <w:r>
        <w:t>Zudem hat der Beklagte den Klägern eine Parteientschädigung auszurich- ten. Die Parteientschädigung richtet sich vorliegend nach dem Pauschalta- rif von § 3 Abs. 1 lit. d und b und Abs. 2 AnwT. Vorliegend ist von einer Grundentschädigung von ermessensweise Fr. 3’000.00 auszugehen. Ne- ben dem Kinderunterhalt war auch die Frage der Obhut für die Dauer des Hauptverfahrens zu regeln, doch lag im Vergleich zu einem durchschnittli- chen Präliminar-/Eheschutzverfahren, welches mit Fr. 3'350.00 entschä- digt wird (vgl. etwa Urteil des Obergerichts des Kantons Aargau ZSU.2022.258 vom 13. Februar 2023 E. 6.3), ein nicht gleichermassen auf- wendiges Verfahren vor. Unter Berücksichtigung der tarifgemässen Ab- züge (20% für die fehlende Verhandlung [§ 6 Abs. 2 AnwT], 25 % für das Rechtsmittelverfahren [§ 8 AnwT]), Auslagen von Fr. 50.00 und 7.7 % Mehrwertsteuern ist die Entschädigung somit richterlich auf gerundet Fr. 1'990.00 festzusetzen.</w:t>
      </w:r>
    </w:p>
    <w:p>
      <w:r>
        <w:rPr>
          <w:b/>
        </w:rPr>
        <w:t>E. 6.2.2</w:t>
      </w:r>
    </w:p>
    <w:p>
      <w:r>
        <w:t>Die Kindsvertreterin reichte keine Kostennote ein. Die kindesschutzrechtli- chen Bestimmungen (Art. 450f ZGB) verweisen hinsichtlich der Bemessung der Kindesvertretungsentschädigung auf die Zivilprozessordnung (Art. 95 Abs. 2 lit. e ZPO), welche wiederum auf die kantonale Tarifhoheit verweist (Art. 96 ZPO). Ausgehend von einer Grundentschädigung der Kindsvertre- tung in durchschnittlichen Fällen von Fr. 2'500.00 (vgl. AGVE 2001 S. 21 ff.), die für das vorliegende für die Kinder massiv unterdurchschnittliche Rechtsmittelverfahren auf – auch nach dem mutmasslichen Stundenauf- wand angemessene – Fr. 1'250.00 festzusetzen ist (§ 3 Abs. 1 lit. b AnwT), ergibt sich unter Berücksichtigung von Abzügen von 20 % (§ 6 Abs. 2 AnwT, keine Verhandlung) und von 25 % (§ 8 AnwT, Rechtsmittelverfah- ren) sowie einer pauschalen Auslagenentschädigung von Fr. 50.00 (§ 13 AnwT) sowie 7,7 % Mehrwertsteuer eine Entschädigung von Fr. 860.00. Das Obergericht erkennt: 1. 1.1. In teilweiser Gutheissung der Berufung wird Dispositiv-Ziff. 3 des Ent- scheids des Präsidiums des Familiengerichts Laufenburg vom 31. Mai 2023 aufgehoben und wie folgt ersetzt: 3.</w:t>
      </w:r>
    </w:p>
    <w:p>
      <w:r>
        <w:rPr>
          <w:b/>
        </w:rPr>
        <w:t>E. 7</w:t>
      </w:r>
    </w:p>
    <w:p>
      <w:r>
        <w:t>Subsidiär sei den Gesuchstellern für das vorliegende Verfahren die unent- geltliche Rechtspflege unter Beiordnung der unterzeichnenden Anwältin als unentgeltliche Rechtsvertreterin zu gewähren, soweit die Gerichts- und Parteikosten nicht dem Gesuchsgegner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