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ZSU.2022.254 vom 5. Juni 2023</w:t>
      </w:r>
    </w:p>
    <w:p>
      <w:r>
        <w:t>Ag Zivilgericht, 2023-06-05, DE</w:t>
      </w:r>
    </w:p>
    <w:p>
      <w:r>
        <w:rPr>
          <w:b/>
        </w:rPr>
        <w:t xml:space="preserve">Quelle: </w:t>
      </w:r>
      <w:r>
        <w:t>https://mcp.opencaselaw.ch/entscheid/ag_zivilgericht_ZSU.2022.254</w:t>
      </w:r>
    </w:p>
    <w:p>
      <w:r>
        <w:t>FR: AG_ZIVILGERICHT ZSU.2022.254 du 5 juin 2023</w:t>
      </w:r>
    </w:p>
    <w:p>
      <w:r>
        <w:t>IT: AG_ZIVILGERICHT ZSU.2022.254 del 5 giugno 2023</w:t>
      </w:r>
    </w:p>
    <w:p>
      <w:pPr>
        <w:pStyle w:val="Heading2"/>
      </w:pPr>
      <w:r>
        <w:t>Erwägungen</w:t>
      </w:r>
    </w:p>
    <w:p>
      <w:r>
        <w:rPr>
          <w:b/>
        </w:rPr>
        <w:t>E. 1</w:t>
      </w:r>
    </w:p>
    <w:p>
      <w:r>
        <w:t>Mit Entscheid vom 12. August 2020 (SF.2019.74) stellte die Präsidentin des Bezirksgerichts Laufenburg die beiden Kinder der Parteien, D. ([...]: D.), geboren am tt.mm. 2011 und C. ([...]: C.), geboren am tt.mm. 2014, unter die Obhut der Beklagten. Die dagegen erhobene Berufung wies das Ober- gericht des Kantons Aargau (in Bezug auf die Obhutszuteilung) mit Ent- scheid vom 7. April 2022 (ZSU.2021.56) ab.</w:t>
      </w:r>
    </w:p>
    <w:p>
      <w:r>
        <w:rPr>
          <w:b/>
        </w:rPr>
        <w:t>E. 1.1</w:t>
      </w:r>
    </w:p>
    <w:p>
      <w:r>
        <w:t>Auf das Gesuch der Beklagten vom 17.11.2022 um Gewährung der auf- schiebenden Wirkung (Antrag Ziff. 1 der 'Vorab-Berufung' vom 17.11.2022) in Bezug auf die angefochtene Dispositivziffer 1.2. des Ent- scheides des Präsidiums des Familiengerichts Lenzburg vom 03.11.2022 (SF.2022.40) sei nicht einzutreten.</w:t>
      </w:r>
    </w:p>
    <w:p>
      <w:r>
        <w:rPr>
          <w:b/>
        </w:rPr>
        <w:t>E. 1.2</w:t>
      </w:r>
    </w:p>
    <w:p>
      <w:r>
        <w:t>Eventualiter sei das Gesuch der Beklagten vom 17.11.2022 um Gewäh- rung der aufschiebenden Wirkung (Antrag Ziff. 1 der 'Vorab-Berufung' vom 17.11.2022) in Bezug auf die angefochtene Dispositivziffer 1.2. des Ent- scheides des Präsidiums des Familiengerichts Lenzburg vom 03.11.2022 (SF.2022.40) abzuweisen. 2. Dem Kläger sei für das vorliegende Verfahren die unentgeltliche Rechts- pflege zu bewilligen und die unterzeichnende Anwältin als unentgeltliche Rechtsvertreterin einzusetzen. 3. Unter Kosten- und Entschädigungsfolgen zzgl. MwSt. und Auslagen zu Lasten der Beklagten."</w:t>
      </w:r>
    </w:p>
    <w:p>
      <w:r>
        <w:rPr>
          <w:b/>
        </w:rPr>
        <w:t>E. 2</w:t>
      </w:r>
    </w:p>
    <w:p>
      <w:r>
        <w:t>In Abänderung von Ziffer 3 des Entscheids des Präsidiums des Familien- gerichts Lenzburg vom 12.08.2020 (SF.2019.74) bzw. Ziff. 2.1, Ziff. 3. des Entscheids des Obergerichts des Kantons Aargau vom 07.04.2022 (ZSU.2021.56) sei der Gesuchsgegnerin ein angemessenes Besuchsrecht mit den Kindern D., geb. tt.mm.2011, und C., geb. tt.mm.2014, einzuräu- men.</w:t>
      </w:r>
    </w:p>
    <w:p>
      <w:r>
        <w:rPr>
          <w:b/>
        </w:rPr>
        <w:t>E. 2.1</w:t>
      </w:r>
    </w:p>
    <w:p>
      <w:r>
        <w:t>In Abänderung der Dispositivziffer 1. / 3. des Entscheids des Bezirksge- richt Lenzburg, Präsidium des Familiengerichts, vom 03.11.2022 (SF.2022.40) wird der Vater berechtigt, die gemeinsamen Kinder D. und C. jedes zweite Wochenende jeweils von Freitagabend, 18:00 Uhr, bis Sonntagabend um 19:00 Uhr mit sich oder zu sich auf Besuch zu nehmen.</w:t>
      </w:r>
    </w:p>
    <w:p>
      <w:r>
        <w:rPr>
          <w:b/>
        </w:rPr>
        <w:t>E. 2.2</w:t>
      </w:r>
    </w:p>
    <w:p>
      <w:r>
        <w:t>Ferner wird der Vater berechtigt, mit den gemeinsamen Kindern D. und C. auf eigene Kosten fünf Wochen Ferien während den Schulferien (davon maximal zwei Wochen zusammenhängend) zu verbringen. Die Eltern sprechen die Ferienregelung jeweils im Dezember jedes Jahres für das kommende Jahr ab. Kommt zwischen den Eltern keine Einigung bezüglich der Ferienaufteilung zustande, so hat der Vater in Jahren mit gerader und die Mutter in Jahren mit ungerader Jahreszahl das Entscheidungsrecht. Es wird Vormerk davon genommen, dass die Parteien für das Jahr 2023 bereits die folgenden Ferien beim Vater vereinbart haben: - 14.07.2023-23.07.2023 - 29.09.2023-08.10.2023</w:t>
      </w:r>
    </w:p>
    <w:p>
      <w:r>
        <w:rPr>
          <w:b/>
        </w:rPr>
        <w:t>E. 2.3</w:t>
      </w:r>
    </w:p>
    <w:p>
      <w:r>
        <w:t>Das Besuchsrecht während den folgenden Festtagen findet alternierend nach geraden und ungeraden Jahreszahlen statt. Der Vater wird berech- tigt, die gemeinsamen Kinder D. und C. jeweils: In ungeraden Jahren: - am 25.12., 09:00 Uhr, abzuholen und am 26.12., 18:00 Uhr, zurückzu- bringen, - am Gründonnerstag, 18:00 Uhr, abzuholen und am Ostermontag, 18:00 Uhr, zurückzubringen. In geraden Jahren: - am 24.12., 09:00 Uhr, abzuholen und am 25.12., 10:00 Uhr, zurückzu- bringen,</w:t>
      </w:r>
    </w:p>
    <w:p>
      <w:r>
        <w:t>- 19 - - am 31.12., 09:00 Uhr, abzuholen und am 01.01., 18:00 Uhr zurückzu- bringen, - am Pfingstfreitag, 18:00 Uhr, abzuholen und am Pfingsmontag, 18:00 Uhr zurückzubringen.</w:t>
      </w:r>
    </w:p>
    <w:p>
      <w:r>
        <w:rPr>
          <w:b/>
        </w:rPr>
        <w:t>E. 2.4</w:t>
      </w:r>
    </w:p>
    <w:p>
      <w:r>
        <w:t>In Abänderung von Dispositivziffer 2.1. / 3.2. des Entscheids des Oberge- richts des Kantons Aargau vom 07.04.2022 (ZSU.2021.56), erfolgen die Kinderübergaben grundsätzlich ohne die Hilfe einer Drittperson. Der Vater holt die Kinder bei der Mutter zu Hause (draussen) ab und bringt sie wieder zurück. Sollte es bei den Kinderübergaben zu Problemen kommen, soll die Hilfe von Frau H. (Gotte) in Anspruch genommen werden.</w:t>
      </w:r>
    </w:p>
    <w:p>
      <w:r>
        <w:rPr>
          <w:b/>
        </w:rPr>
        <w:t>E. 2.5</w:t>
      </w:r>
    </w:p>
    <w:p>
      <w:r>
        <w:t>Die Mutter informiert den Vater frühzeitig über Veranstaltungen, Anlässe und Freizeitaktivitäten, an denen die Kinder teilnehmen möchten (auch während ihrer Betreuungszeit). Sofern die Veranstaltungen, Anlässe bzw. Freizeitaktivitäten während des Kontaktrechts des Vaters stattfinden, be- zieht der Vater im Sinne des Kindeswohls die Wünsche der Kinder in die Wochenendplanung mit ein und spricht mit der Mutter frühzeitig ab, ob die Kinder an den entsprechenden Veranstaltungen, Anlässen und Freizeitak- tivitäten teilnehmen können oder nicht.</w:t>
      </w:r>
    </w:p>
    <w:p>
      <w:r>
        <w:rPr>
          <w:b/>
        </w:rPr>
        <w:t>E. 2.6</w:t>
      </w:r>
    </w:p>
    <w:p>
      <w:r>
        <w:t>Abgesehen von Notfällen soll die Kommunikation zwischen den Parteien schriftlich und nicht per Telefon stattfinden.</w:t>
      </w:r>
    </w:p>
    <w:p>
      <w:r>
        <w:rPr>
          <w:b/>
        </w:rPr>
        <w:t>E. 2.7</w:t>
      </w:r>
    </w:p>
    <w:p>
      <w:r>
        <w:t>Ein weitergehendes oder abweichendes Kontakt- und Ferienrecht regeln die Eltern unter Wahrung des Kindeswohls im gegenseitigen Einverneh- men.</w:t>
      </w:r>
    </w:p>
    <w:p>
      <w:r>
        <w:rPr>
          <w:b/>
        </w:rPr>
        <w:t>E. 2.8</w:t>
      </w:r>
    </w:p>
    <w:p>
      <w:r>
        <w:t>Der Mutter wird unter Strafandrohung von Art. 292 StGB die Weisung er- teilt, das Besuchsrecht gemäss Ziff. 2.1.-2.3. zu gewährleisten. Art. 292 StGB (Ungehorsam gegen amtliche Verfügungen) lautet: Wird der von einer zuständigen Behörde oder einem zuständigen Beamten unter Hinweis auf die Strafdrohung dieses Artikels an ihn erlassenen Ver- fügung nicht Folge leistet, wird mit Busse bestraft. 3.</w:t>
      </w:r>
    </w:p>
    <w:p>
      <w:r>
        <w:rPr>
          <w:b/>
        </w:rPr>
        <w:t>E. 3</w:t>
      </w:r>
    </w:p>
    <w:p>
      <w:r>
        <w:t>In Abänderung von Ziffer 3 des Entscheids des Entscheids des Präsidiums des Familiengerichts Lenzburg vom 12.08.2020 (SF.2019.74) bzw. Ziff. 2.1, Ziff. 4. sei die Gesuchsgegnerin zu verpflichten, dem Gesuchstel- ler an den Unterhalt der Kinder D. und C. ab der Obhutsumteilung monat- lich im Voraus einen angemessenen Beitrag, jedoch mindestens nachfol- gende Beiträge zu bezahlen: - für D.: CHF 1'110.00 (davon CHF 750.00 Barunterhalt und CHF 360.00 Betreuungsunterhalt), zzgl. Kinderzulagen: - für C.: CHF 905.00 (davon CHF 545.00 Barunterhalt und CHF 360.00 Betreuungsunterhalt), zzgl. Kinderzulagen.</w:t>
      </w:r>
    </w:p>
    <w:p>
      <w:r>
        <w:rPr>
          <w:b/>
        </w:rPr>
        <w:t>E. 3.1</w:t>
      </w:r>
    </w:p>
    <w:p>
      <w:r>
        <w:t>Dem Grundsatz nach ist der Vater berechtigt, die Kinder jeweils am Mon- tag und Donnerstag unter der Woche um 19:30 Uhr anzurufen sowie am Samstag jeweils um 11:00 Uhr. Die Kinder dürfen den Vater jederzeit an- rufen und die Mutter hat den Kontakt zuzulassen und aktiv zu fördern. Die Kinder dürfen an den Besuchswochenenden des Vaters die Mutter je- derzeit anrufen. Der Vater hat den Kontakt zur Mutter zuzulassen und aktiv zu fördern.</w:t>
      </w:r>
    </w:p>
    <w:p>
      <w:r>
        <w:rPr>
          <w:b/>
        </w:rPr>
        <w:t>E. 3.1.1</w:t>
      </w:r>
    </w:p>
    <w:p>
      <w:r>
        <w:t>Dem Gesuchsteller wird die unentgeltliche Rechtspflege bewilligt.</w:t>
      </w:r>
    </w:p>
    <w:p>
      <w:r>
        <w:rPr>
          <w:b/>
        </w:rPr>
        <w:t>E. 3.1.2</w:t>
      </w:r>
    </w:p>
    <w:p>
      <w:r>
        <w:t>Vom 1. Dezember 2022 bis 31. Januar 2023 haben zwischen den Kin- dern und der Gesuchgegnerin wöchentlich durch eine geeignete Fachperson oder Fachstelle aktiv begleitete und überwachte Be- suchskontakte stattzufinden.</w:t>
      </w:r>
    </w:p>
    <w:p>
      <w:r>
        <w:rPr>
          <w:b/>
        </w:rPr>
        <w:t>E. 3.1.3</w:t>
      </w:r>
    </w:p>
    <w:p>
      <w:r>
        <w:t>Ab dem 1. Februar 2023 ist die Gesuchgegnerin berechtigt, die Kinder jedes zweite Wochenende von Freitag, 18.00 Uhr, bis Sonntag, 18.00 Uhr, zu sich auf Besuch zu nehmen und jährlich fünf Wochen Ferien mit ihnen zu verbringen. [Besuchsrecht an Festtagen unverändert] Ein weitergehendes Besuchs- und Ferienrecht nach Absprache unter den Parteien bleibt weiterhin vorbehalten.</w:t>
      </w:r>
    </w:p>
    <w:p>
      <w:r>
        <w:rPr>
          <w:b/>
        </w:rPr>
        <w:t>E. 3.2</w:t>
      </w:r>
    </w:p>
    <w:p>
      <w:r>
        <w:t>Verschiebungswünsche des Vaters oder der Mutter betreffend den fixen Telefonzeiten sind zwischen den Eltern mindestens eine Woche im Voraus zu besprechen.</w:t>
      </w:r>
    </w:p>
    <w:p>
      <w:r>
        <w:t>- 20 -</w:t>
      </w:r>
    </w:p>
    <w:p>
      <w:r>
        <w:rPr>
          <w:b/>
        </w:rPr>
        <w:t>E. 3.2.1</w:t>
      </w:r>
    </w:p>
    <w:p>
      <w:r>
        <w:t>Der Gesuchgegnerin wird die unentgeltliche Rechtspflege bewilligt.</w:t>
      </w:r>
    </w:p>
    <w:p>
      <w:r>
        <w:rPr>
          <w:b/>
        </w:rPr>
        <w:t>E. 3.2.2</w:t>
      </w:r>
    </w:p>
    <w:p>
      <w:r>
        <w:t>Als unentgeltlicher Rechtsvertreter wird Herr MLaw Julian Burkhalter, Fri- bourg, eingesetzt. 4. Im Übrigen werden die Anträge der Parteien abgewiesen. 5. Die Gerichtskosten, bestehend aus einer Entscheidgebühr von CHF 2'500.00 sowie den Übersetzungskosten von CHF 50.55, insgesamt CHF 2'550.55, werden der Gesuchgegnerin auferlegt. 6. Die Gesuchgegnerin wird verpflichtet, dem Gesuchsteller eine Parteient- schädigung von CHF 3'327.90 (inkl. 7.7 % MWST im Betrag von CHF 237.90) zu bezahlen. 7. Die auf die Parteien entfallenden Kostenanteile (Gerichts- und eigene Par- teikosten) werden ihnen im Hinblick auf die gewährte unentgeltliche Rechtspflege einstweilen vorgemerkt. Sie können im Falle von günstigen Verhältnissen gestützt auf Art. 123 ZPO zurückgefordert werden."</w:t>
      </w:r>
    </w:p>
    <w:p>
      <w:r>
        <w:t>- 6 - 3.</w:t>
      </w:r>
    </w:p>
    <w:p>
      <w:r>
        <w:rPr>
          <w:b/>
        </w:rPr>
        <w:t>E. 3.3</w:t>
      </w:r>
    </w:p>
    <w:p>
      <w:r>
        <w:t>Der schriftliche Kontakt (insbesondere per Post und über Whats-App- Nachrichten) zwischen dem Vater bzw. der Mutter und den Kindern ist je- derzeit möglich und wird nicht geregelt. 4. Es wird Vormerk davon genommen, dass die Eltern die therapeutische Be- gleitung der gemeinsamen Kinder D. und C. durch die Psychotherapeutin Frau I., J., [...], Q., unterstützen und sich einig sind, dass die Kinder grund- sätzlich einstweilen mindestens jede zweite Woche zu einem Beratungs- gespräch gehen. 5.</w:t>
      </w:r>
    </w:p>
    <w:p>
      <w:r>
        <w:rPr>
          <w:b/>
        </w:rPr>
        <w:t>E. 3.4</w:t>
      </w:r>
    </w:p>
    <w:p>
      <w:r>
        <w:t>Im Bericht der Beiständin vom 5. Oktober 2022 (S. 4 ff., act. 110 ff.) wird der Beklagten attestiert, sie sorge dafür, dass die Kinder ernährt und ver- sorgt regelmässig zur Schule gingen, gut lernten, ein schönes Zuhause hätten, mit anderen Kindern befreundet seien, das Umfeld erkundeten, in der Jungschar ihre Erfahrungen machten sowie Hobbies wie Geige und Klavier spielen, Ballett und Reiten in ihrer Freizeit ausüben könnten. Je- doch sei das Kindeswohl durch das hochstrittige Elternverhältnis, das nicht funktionierende Besuchsrecht und die Entfremdung der Kinder vom Kläger gefährdet. An der Verhandlung vom 19. Oktober 2022 äusserte die Ge- richtspräsidentin, das einzige Problem sei das Besuchsrecht. Den Rest ma- che die Beklagte unbestrittenermassen gut. Es sage niemand, sie sei eine schlechte Mutter. Das Besuchsrecht sei aber extrem. Kein Fall sei eskaliert wie dieser (Protokoll S. 18 unten, act. 157).</w:t>
      </w:r>
    </w:p>
    <w:p>
      <w:r>
        <w:rPr>
          <w:b/>
        </w:rPr>
        <w:t>E. 3.5</w:t>
      </w:r>
    </w:p>
    <w:p>
      <w:r>
        <w:t>Gemäss dem aktuellen Verlaufsbericht des neuen Beistands vom 23. Feb- ruar 2023 sind die Kinder körperlich gesund und entwickeln sich altersge- mäss. Die Schulsituation ist, sowohl was die schulischen Leistungen, als auch das Sozialverhalten anbelangt, erfreulich. Im Übrigen pflegen die Kin- der vielseitige Hobbys (Ballett, Instrumentalunterricht, Jungschar, Reiten). Sie erhalten zudem alle zwei Wochen psychotherapeutische Unterstützung (im Zusammenhang mit dem heftigen und chronischen Elternkonflikt).</w:t>
      </w:r>
    </w:p>
    <w:p>
      <w:r>
        <w:rPr>
          <w:b/>
        </w:rPr>
        <w:t>E. 3.6</w:t>
      </w:r>
    </w:p>
    <w:p>
      <w:r>
        <w:t>Das Wohl der Kinder scheint somit im Wesentlichen allein durch das hoch- strittige Elternverhältnis und den dadurch beeinträchtigten Kontakt zum Kläger gefährdet zu sein. Vor diesem Hintergrund stellt es ein äusserst po- sitives und ermutigendes Zeichen dar, dass sich die Parteien unter Mitwir-</w:t>
      </w:r>
    </w:p>
    <w:p>
      <w:r>
        <w:t>- 15 - kung des Kindsvertreters über eine detaillierte Obhuts- und Kontaktrege- lung haben einigen können. Es besteht berechtigte Hoffnung, dass den Parteien – trotz ihres durch die Vorkommnisse in den letzten Jahren belas- teten Verhältnisses – nun den Schritt zu einem durch Kooperation anstatt Konfrontation geprägten Verhältnis gelingt, ohne dass sie mit einem Ob- hutswechsel aus ihrem bisherigen, gut funktionierenden Lebensumfeld her- ausgerissen werden müssten. In Übereinstimmung mit dem gemeinsamen Antrag der Parteien ist daher auf den Obhutswechsel gemäss dem ange- fochtenen Entscheid zu verzichten. Auch erscheinen die weiteren von den Parteien vereinbarten Regelungen (insb. zum persönlichen Verkehr inkl. telefonische Kontakte, Ferien- und Feiertagsregelung, Weiterführung der therapeutischen Begleitung der Kinder) sinnvoll und angemessen und kön- nen genehmigt werden. Die Regelung des persönlichen Verkehrs lehnt sich eng an die Regelung an, die gemäss dem Entscheid des Obergerichts vom 7. April 2022 bis zum angefochtenen Entscheid bereits galt. Mit diesem Entscheid war auch die Weisung an die Beklagte bestätigt worden, dieses Besuchsrecht unter Androhung der Straffolgen von Art. 292 StGB zu ge- währen (vgl. Erw. 2.6.2. jenes Entscheids). Nachdem die Gewährung des Besuchsrechts durch die Beklagte sich in der Vergangenheit wiederholt als sehr unsicher präsentierte, erscheint es gerechtfertigt, diese Strafandro- hung weiterhin aufrechtzuerhalten. 4.</w:t>
      </w:r>
    </w:p>
    <w:p>
      <w:r>
        <w:rPr>
          <w:b/>
        </w:rPr>
        <w:t>E. 3.7</w:t>
      </w:r>
    </w:p>
    <w:p>
      <w:r>
        <w:t>Mit Eingabe vom 24. November 2022 beantragte der Kläger, die Verfügung vom 24. November 2022 superprovisorisch in Wiedererwägung zu ziehen.</w:t>
      </w:r>
    </w:p>
    <w:p>
      <w:r>
        <w:rPr>
          <w:b/>
        </w:rPr>
        <w:t>E. 3.8</w:t>
      </w:r>
    </w:p>
    <w:p>
      <w:r>
        <w:t>Am 25. November 2022 reichte die Kindsbeiständin per E-Mail Unterlagen ein.</w:t>
      </w:r>
    </w:p>
    <w:p>
      <w:r>
        <w:rPr>
          <w:b/>
        </w:rPr>
        <w:t>E. 3.9</w:t>
      </w:r>
    </w:p>
    <w:p>
      <w:r>
        <w:t>Mit Verfügung vom 25. November 2022 hob der Instruktionsrichter die Ver- fügung vom 24. November 2022 in Bezug auf die Gewährung der aufschie- benden Wirkung auf.</w:t>
      </w:r>
    </w:p>
    <w:p>
      <w:r>
        <w:rPr>
          <w:b/>
        </w:rPr>
        <w:t>E. 3.10</w:t>
      </w:r>
    </w:p>
    <w:p>
      <w:r>
        <w:t>Mit Berufung vom 25. November 2022 hielt die Beklagte an den Anträgen ihrer "Vorab-Berufung" fest.</w:t>
      </w:r>
    </w:p>
    <w:p>
      <w:r>
        <w:t>- 8 -</w:t>
      </w:r>
    </w:p>
    <w:p>
      <w:r>
        <w:rPr>
          <w:b/>
        </w:rPr>
        <w:t>E. 3.11</w:t>
      </w:r>
    </w:p>
    <w:p>
      <w:r>
        <w:t>Mit E-Mail vom 28. November 2022 reichte die Kindsbeiständin insbeson- dere einen Bericht der behandelnden Psychotherapeutin der Kinder vom 28. November 2022 ein.</w:t>
      </w:r>
    </w:p>
    <w:p>
      <w:r>
        <w:rPr>
          <w:b/>
        </w:rPr>
        <w:t>E. 3.12</w:t>
      </w:r>
    </w:p>
    <w:p>
      <w:r>
        <w:t>Am 28. November 2022 reichte der Kläger eine weitere Eingabe ein.</w:t>
      </w:r>
    </w:p>
    <w:p>
      <w:r>
        <w:rPr>
          <w:b/>
        </w:rPr>
        <w:t>E. 3.13</w:t>
      </w:r>
    </w:p>
    <w:p>
      <w:r>
        <w:t>Mit Eingabe vom 30. November 2022 beantragte die Beklagte die super- provisorische Gewährung der aufschiebenden Wirkung.</w:t>
      </w:r>
    </w:p>
    <w:p>
      <w:r>
        <w:rPr>
          <w:b/>
        </w:rPr>
        <w:t>E. 3.14</w:t>
      </w:r>
    </w:p>
    <w:p>
      <w:r>
        <w:t>Am 5. Dezember 2022 reichte der Kläger eine weitere Eingabe ein.</w:t>
      </w:r>
    </w:p>
    <w:p>
      <w:r>
        <w:rPr>
          <w:b/>
        </w:rPr>
        <w:t>E. 3.15</w:t>
      </w:r>
    </w:p>
    <w:p>
      <w:r>
        <w:t>Mit Eingabe vom 5. Dezember 2022 liess sich der Kindsvertreter verneh- men.</w:t>
      </w:r>
    </w:p>
    <w:p>
      <w:r>
        <w:rPr>
          <w:b/>
        </w:rPr>
        <w:t>E. 3.16</w:t>
      </w:r>
    </w:p>
    <w:p>
      <w:r>
        <w:t>Mit Verfügung vom 6. Dezember 2022 erteilte der Instruktionsrichter der Berufung die aufschiebende Wirkung und ersuchte den Kindsbeistand um die Erstattung eines Verlaufsberichts.</w:t>
      </w:r>
    </w:p>
    <w:p>
      <w:r>
        <w:rPr>
          <w:b/>
        </w:rPr>
        <w:t>E. 3.17</w:t>
      </w:r>
    </w:p>
    <w:p>
      <w:r>
        <w:t>Mit Eingabe vom 6. Dezember 2022 teilte der Kindsvertreter unter anderem mit, dass er mit den Parteien ein Vergleichsgespräch vereinbart habe.</w:t>
      </w:r>
    </w:p>
    <w:p>
      <w:r>
        <w:rPr>
          <w:b/>
        </w:rPr>
        <w:t>E. 3.18</w:t>
      </w:r>
    </w:p>
    <w:p>
      <w:r>
        <w:t>Mit Verfügung vom 7. Dezember 2022 sistierte der Instruktionsrichter das Berufungsverfahren.</w:t>
      </w:r>
    </w:p>
    <w:p>
      <w:r>
        <w:rPr>
          <w:b/>
        </w:rPr>
        <w:t>E. 3.19</w:t>
      </w:r>
    </w:p>
    <w:p>
      <w:r>
        <w:t>Am 23. Februar 2023 erstattete der Kindsbeistand den Verlaufsbericht.</w:t>
      </w:r>
    </w:p>
    <w:p>
      <w:r>
        <w:rPr>
          <w:b/>
        </w:rPr>
        <w:t>E. 3.20</w:t>
      </w:r>
    </w:p>
    <w:p>
      <w:r>
        <w:t>Mit Eingabe vom 28. März 2023 reichte der Kindsvertreter eine von ihm sowie den Parteien unterzeichnete Vereinbarung mit folgendem Wortlaut ein: " [ I. Vorbemerkungen] 1. Obhut In Abänderung der Dispositivziffer 1. / 2. des Entscheids des Bezirksge- richts Lenzburg, Präsidium des Familiengerichts, vom 03.11.2022 (SF.2022.40) werden die gemeinsamen Kinder D. und C. für die Dauer des</w:t>
      </w:r>
    </w:p>
    <w:p>
      <w:r>
        <w:t>- 9 - Scheidungsverfahrens bzw. der Trennung unter die Obhut der Mutter ge- stellt. Der Wohnsitz der Kinder bestimmt sich nach dem Wohnsitz der Mutter 2. Kontakt- und Ferienrecht</w:t>
      </w:r>
    </w:p>
    <w:p>
      <w:r>
        <w:rPr>
          <w:b/>
        </w:rPr>
        <w:t>E. 3.21</w:t>
      </w:r>
    </w:p>
    <w:p>
      <w:r>
        <w:t>Mit Eingabe vom 31. März 2023 beantragte der Kläger: " 1. Der Mutter sei gestützt auf Art. 307 Abs. 1 und 3 ZGB und im Interesse der gemeinsamen Kinder unter Strafandrohung von Art. 292 StGB die Wei- sung zu erteilen, das mittels Vereinbarung vom 23.03.2023 bzw. 27.03.2023 zwischen den Parteien vereinbarte Kontakt- und Ferienrecht gemäss Ziff. 2 zu gewährleisten. 2.</w:t>
      </w:r>
    </w:p>
    <w:p>
      <w:r>
        <w:rPr>
          <w:b/>
        </w:rPr>
        <w:t>E. 3.22</w:t>
      </w:r>
    </w:p>
    <w:p>
      <w:r>
        <w:t>Mit Eingabe vom 28. April 2023 beantragte die Beklagte die Abweisung der mit der Eingabe vom 31. März 2023 gestellten Anträge des Klägers. Das Obergericht zieht in Erwägung: 1. Der angefochtene Entscheid ist berufungsfähig (Art. 308 ZPO). Mit Beru- fung können die unrichtige Rechtsanwendung und die unrichtige Feststel- lung des Sachverhaltes geltend gemacht werden (Art. 310 ZPO). In der Berufungsbegründung (Art. 311 Abs. 1 ZPO) hat sich der Berufungskläger mit der Begründung im erstinstanzlichen Entscheid im Einzelnen und sach- bezogen auseinander zu setzen (REETZ/THEILER, in: Sutter-Somm/Hasen- böhler/Leuenberger, Kommentar zur Schweizerischen Zivilprozessord- nung, 3. Aufl. 2016, N. 36 zu Art. 311 ZPO). Das Obergericht beschränkt</w:t>
      </w:r>
    </w:p>
    <w:p>
      <w:r>
        <w:t>- 13 - sich – abgesehen von offensichtlichen Mängeln – grundsätzlich auf die Be- urteilung der in der Berufung und der Berufungsantwort gegen das erstin- stanzliche Urteil erhobenen Beanstandungen (BGE 142 III 416 f. E. 2.2.4). Hinsichtlich der Kinderbelange gelten der Untersuchungs- und der Offizial- grundsatz (Art. 296 Abs. 1 und 3 ZPO). 2. Die Parteien haben mit der von ihnen am 23. März 2023 unterzeichneten Vereinbarung sich weitgehend darüber geeinigt, wie das vorliegende Beru- fungsverfahren erledigt werden soll. Infolge der anwendbaren Offizialma- xime ist das Gericht allerdings nicht an diese Vereinbarung gebunden. Es ist zu prüfen, ob die Vereinbarung gesetzeskonform und angemessen ist und insbesondere dem Kindeswohl gerecht wird. Bejahendenfalls ist die Vereinbarung zu genehmigen bzw. ihr Inhalt zum Berufungsentscheid zu erheben. 3.</w:t>
      </w:r>
    </w:p>
    <w:p>
      <w:r>
        <w:rPr>
          <w:b/>
        </w:rPr>
        <w:t>E. 4</w:t>
      </w:r>
    </w:p>
    <w:p>
      <w:r>
        <w:t>Die Gesuchsgegnerin sei zu verpflichten, dem Gesuchsteller ab der Ob- hutsumteilung einen angemessenen persönlichen Unterhalt, jedoch min- destens CHF 160.00 monatlich im Voraus zu bezahlen.</w:t>
      </w:r>
    </w:p>
    <w:p>
      <w:r>
        <w:rPr>
          <w:b/>
        </w:rPr>
        <w:t>E. 4.1</w:t>
      </w:r>
    </w:p>
    <w:p>
      <w:r>
        <w:t>Mit seiner Eingabe vom 31. März 2023 beantragt der Kläger eine Abände- rung der Regelung des Kindesunterhalts. Mit dem Entscheid des Oberge- richts vom 7. April 2022 wurde der Kläger zur Bezahlung von monatlich Fr. 800.00 an den Unterhalt von D. und von Fr. 582.00 an den Unterhalt von C. verpflichtet (seit 1. Dezember 2021). Mit der Klage im vorliegenden Verfahren beatragte der Kläger einen Obhutswechsel und die Verpflichtung der Beklagten zur Bezahlung von Kinderunterhalt. Eine Abänderung der Kinderunterhaltsbeiträge für den Fall, dass die Obhut über die Kinder bei der Beklagten bleibt, wurde nicht (auch nicht in einem Eventualbegehren) beantragt und war im erstinstanzlichen Verfahren nicht Verfahrensgegen- stand. Mit der Eingabe vom 31. März 2023 beantragt der Beklagte neu eine Herabsetzung der von ihm zu bezahlenden Unterhaltsbeiträge auf monat- lich Fr. 181.00 pro Kind. Dazu bringt er unter anderem vor, die Verhältnisse hätten sich seit dem Entscheid des Obergerichts vom 7. April 2022 insofern verändert, als die Beklagte neu zu 100 % krankgeschrieben sei und der Kläger eine teurere Wohnung bezogen habe.</w:t>
      </w:r>
    </w:p>
    <w:p>
      <w:r>
        <w:rPr>
          <w:b/>
        </w:rPr>
        <w:t>E. 4.2</w:t>
      </w:r>
    </w:p>
    <w:p>
      <w:r>
        <w:t>Beim Antrag auf Herabsetzung der Kinderunterhaltsbeiträge handelt es sich um eine Klageänderung. Eine solche ist gemäss Art. 317 Abs. 2 ZPO im Berufungsverfahren zulässig, wenn die Voraussetzungen nach Art. 227 Abs. 1 ZPO gegeben sind und sie auf neuen Tatsachen und Beweismitteln</w:t>
      </w:r>
    </w:p>
    <w:p>
      <w:r>
        <w:t>- 16 - beruht. Nach Art. 227 Abs. 1 ZPO ist eine Klageänderung zulässig, wenn der geänderte oder neue Anspruch nach der gleichen Verfahrensart zu be- urteilen ist und (a.) mit dem bisherigen Anspruch in einem sachlichen Zu- sammenhang steht oder (b.) die Gegenpartei zustimmt.</w:t>
      </w:r>
    </w:p>
    <w:p>
      <w:r>
        <w:rPr>
          <w:b/>
        </w:rPr>
        <w:t>E. 4.3</w:t>
      </w:r>
    </w:p>
    <w:p>
      <w:r>
        <w:t>Eine Zustimmung der Beklagten zur Klageänderung liegt nicht vor. Zwar äussert sich die Beklagte mit ihrer Eingabe vom 28. April 2023 ebenfalls zum Unterhaltsanspruch und macht eine Erhöhung auf Fr. 1'200.00 monat- lich pro Kind geltend, sie stellt aber keinen diesbezüglichen Antrag. Was den sachlichen Zusammenhang zu den bisher geltend gemachten Ansprü- chen anbelangt, ist es zwar so, dass der Kinderunterhalt bereits bisher Ver- fahrensgegenstand gewesen ist, allerdings nur als Reflex auf den bean- tragten Obhutswechsel, welcher dazu geführt hätte, dass sich neu nicht mehr der Kläger mit Barzahlungen an die Beklagte am Unterhalt der Kinder hätte beteiligen müssen, sondern umgekehrt die Beklagte mit Zahlungen an den Kläger. Eine Reduktion der Unterhaltsbeiträge aufgrund geänderter finanzieller Verhältnisse der Parteien (unabhängig von einem Obhutswech- sel) war bisher hingegen nicht Verfahrensthema. Der neu geltend ge- machte Anspruch geht damit von einer ganz anderen Sachverhaltsprä- misse aus, nämlich dass die Obhut der Kinder bei der Beklagten verbleibt. Demzufolge besteht kein ausreichender sachlicher Zusammenhang zwi- schen der neu beantragten Herabsetzung der Unterhaltsbeiträge und dem bisherigen Verfahrensgegenstand. Eine Abänderung der Unterhaltsbei- träge hat der Kläger in einem neuen Verfahren vor Bezirksgericht geltend zu machen. Auf seinen diesbezüglichen Antrag im Berufungsverfahren ist nicht einzutreten. 5.</w:t>
      </w:r>
    </w:p>
    <w:p>
      <w:r>
        <w:rPr>
          <w:b/>
        </w:rPr>
        <w:t>E. 5</w:t>
      </w:r>
    </w:p>
    <w:p>
      <w:r>
        <w:t>Der Gesuchsteller behält sich ausdrücklich vor, die Unterhaltsanträge nach Abschluss des Beweisverfahrens anzupassen.</w:t>
      </w:r>
    </w:p>
    <w:p>
      <w:r>
        <w:t>- 3 -</w:t>
      </w:r>
    </w:p>
    <w:p>
      <w:r>
        <w:rPr>
          <w:b/>
        </w:rPr>
        <w:t>E. 5.1</w:t>
      </w:r>
    </w:p>
    <w:p>
      <w:r>
        <w:t>Die für die Kinder D. und C. bestehende Beistandschaft gemäss Art. 308 Abs. 1 und 2 ZGB wird weitergeführt und dem Beistand werden folgende Aufgaben übertragen: - die Eltern in ihrer Sorge um die gemeinsamen Kinder D. und C. mit Rat und Tat zu unterstützen; - die Eltern bei der Ausübung des vereinbarten Kontakt- und Ferien- rechts zu unterstützen; - bei Konflikten zwischen dem Vater und der Mutter in Bezug auf den persönlichen Verkehr zu vermitteln; - das Nachholen von Besuchstagen mit den Eltern verbindlich zu verein- baren; - die Weisung an die Eltern zu überwachen und dem Familiengericht um- gehend Meldung zu machen, sollten die Eltern sie nicht einhalten.</w:t>
      </w:r>
    </w:p>
    <w:p>
      <w:r>
        <w:rPr>
          <w:b/>
        </w:rPr>
        <w:t>E. 5.2</w:t>
      </w:r>
    </w:p>
    <w:p>
      <w:r>
        <w:t>Den Parteien wird gestützt auf Art. 307 Abs. 1 und 3 ZGB im Interesse der gemeinsamen Kinder folgende Weisung erteilt: - gemäss Art. 274 Abs. 1 ZGB haben die Eltern alles zu unterlassen, was das Verhältnis der Kinder D. und C., zum anderen Elternteil beeinträch- tigt oder die Aufgabe der erziehenden Person erschwert; namentlich haben die Parteien es zu unterlassen jeweils schlecht über den ande- ren Elternteil zu sprechen. 6.</w:t>
      </w:r>
    </w:p>
    <w:p>
      <w:r>
        <w:rPr>
          <w:b/>
        </w:rPr>
        <w:t>E. 5.3</w:t>
      </w:r>
    </w:p>
    <w:p>
      <w:r>
        <w:t>Die Gerichtskosten im Berufungsverfahren bestehen aus der Spruchge- bühr (Art. 95 Abs. 2 lit. b ZPO) von Fr. 2'000.00 (Art. 96 ZPO i.V.m. §§ 3 Abs. 1, 8 und 11 Abs. 1 VKD) und den Kosten der Kindsvertretung (Abs. 95 Abs. 2 lit. e ZPO) in gerichtlich genehmigter Höhe von Fr. 10'432.85 (inkl. Barauslagen und Mehrwertsteuern; vgl. Kostennote vom 31. März 2023).</w:t>
      </w:r>
    </w:p>
    <w:p>
      <w:r>
        <w:rPr>
          <w:b/>
        </w:rPr>
        <w:t>E. 5.4</w:t>
      </w:r>
    </w:p>
    <w:p>
      <w:r>
        <w:t>Beide Parteien haben ein Gesuch um unentgeltliche Rechtspflege mit Rechtsverbeiständung gestellt. Die Voraussetzungen gemäss Art. 117 f. ZPO sind bei beiden Parteien erfüllt und die Gesuche sind zu bewilligen.</w:t>
      </w:r>
    </w:p>
    <w:p>
      <w:r>
        <w:t>- 18 - Das Obergericht erkennt: 1. Die Vereinbarung der Parteien vom 28. März 2023 wird genehmigt. 2. In teilweiser Gutheissung der Berufung, gestützt auf die gemeinsamen An- träge der Parteien und von Amtes wegen wird der Entscheid der Präsiden- tin des Bezirksgerichts Lenzburg vom 3. November 2022 aufgehoben und wie folgt neu gefasst: " 1. Das Gesuch wird abgewiesen. 2.</w:t>
      </w:r>
    </w:p>
    <w:p>
      <w:r>
        <w:rPr>
          <w:b/>
        </w:rPr>
        <w:t>E. 6</w:t>
      </w:r>
    </w:p>
    <w:p>
      <w:r>
        <w:t>Die Anträge gemäss Ziff. 1. und 2. hiervor seien superprovisorisch an- zuordnen und die Obhutsumteilung der Kinder sei durch das G. zu beglei- ten.</w:t>
      </w:r>
    </w:p>
    <w:p>
      <w:r>
        <w:rPr>
          <w:b/>
        </w:rPr>
        <w:t>E. 6.1</w:t>
      </w:r>
    </w:p>
    <w:p>
      <w:r>
        <w:t>Die obergerichtliche Entscheidgebühr von Fr. 2'000.00 sowie die Kosten der Kindsvertretung von Fr. 10'432.85, total Fr. 12'432.85, werden den Par- teien je hälftig mit Fr. 6'216.40 auferlegt, zufolge der ihnen gewährten un- entgeltlichen Rechtspflege unter dem Vorbehalt der späteren Nachzahlung (Art. 123 ZPO) aber einstweilen auf die Gerichtskasse genommen.</w:t>
      </w:r>
    </w:p>
    <w:p>
      <w:r>
        <w:rPr>
          <w:b/>
        </w:rPr>
        <w:t>E. 6.1.1</w:t>
      </w:r>
    </w:p>
    <w:p>
      <w:r>
        <w:t>Dem Gesuchsteller wird die unentgeltliche Rechtspflege bewilligt. 6.2.2. Als unentgeltliche Rechtsvertreterin wird Frau Rechtsanwältin MLaw Alina Enkegaard, Baden, eingesetzt.</w:t>
      </w:r>
    </w:p>
    <w:p>
      <w:r>
        <w:rPr>
          <w:b/>
        </w:rPr>
        <w:t>E. 6.2</w:t>
      </w:r>
    </w:p>
    <w:p>
      <w:r>
        <w:t>Die Obergerichtskasse wird angewiesen, dem Prozessbeistand lic. iur. Gi- useppe Dell'Olivo, Rechtsanwalt, Baden, eine Entschädigung von Fr. 10'432.85 (inkl. Barauslagen und Mehrwertsteuer) zu bezahlen. 7.</w:t>
      </w:r>
    </w:p>
    <w:p>
      <w:r>
        <w:rPr>
          <w:b/>
        </w:rPr>
        <w:t>E. 6.2.1</w:t>
      </w:r>
    </w:p>
    <w:p>
      <w:r>
        <w:t>Der Gesuchgegnerin wird die unentgeltliche Rechtspflege bewilligt.</w:t>
      </w:r>
    </w:p>
    <w:p>
      <w:r>
        <w:rPr>
          <w:b/>
        </w:rPr>
        <w:t>E. 6.2.2</w:t>
      </w:r>
    </w:p>
    <w:p>
      <w:r>
        <w:t>Als unentgeltlicher Rechtsvertreter wird Herr MLaw Julian Burkhalter, Fri- bourg, eingesetzt.</w:t>
      </w:r>
    </w:p>
    <w:p>
      <w:r>
        <w:t>- 21 - 7. Die Gerichtskosten, bestehend aus einer Entscheidgebühr von CHF 2'500.00 sowie den Übersetzungskosten von CHF 50.55, insgesamt CHF 2'550.55, werden den Parteien je hälftig mit je Fr. 1'275.25 auferlegt. 8. Die Parteien tragen ihre eigenen Parteikosten selber. 9. Die auf die Parteien entfallenden Kostenanteile (Gerichts- und eigene Par- teikosten) werden ihnen im Hinblick auf die gewährte unentgeltliche Rechtspflege einstweilen vorgemerkt. Sie können im Falle von günstigen Verhältnissen gestützt auf Art. 123 ZPO zurückgefordert werden." 3. Auf den Antrag des Klägers auf Herabsetzung der Kinderunterhaltsbeiträge vom 31. März 2023 (Antrag Ziff. 2) wird nicht eingetreten. 4. Das Gesuch der Beklagten um unentgeltliche Rechtspflege für das ober- gerichtliche Verfahren wird gutgeheissen und MLaw Julian Burkhalter, Rechtsanwalt, Fribourg, zu ihrem unentgeltlichen Rechtsvertreter bestellt. 5. Das Gesuch des Klägers um unentgeltliche Rechtspflege für das oberge- richtliche Verfahren wird gutgeheissen und MLaw Alina Enkegaard, Rechtsanwältin, Baden, zu seiner unentgeltlichen Rechtsvertreterin be- stellt. 6.</w:t>
      </w:r>
    </w:p>
    <w:p>
      <w:r>
        <w:rPr>
          <w:b/>
        </w:rPr>
        <w:t>E. 7.1</w:t>
      </w:r>
    </w:p>
    <w:p>
      <w:r>
        <w:t>Die Parteikosten des Berufungsverfahrens werden wettgeschlagen.</w:t>
      </w:r>
    </w:p>
    <w:p>
      <w:r>
        <w:t>- 22 -</w:t>
      </w:r>
    </w:p>
    <w:p>
      <w:r>
        <w:rPr>
          <w:b/>
        </w:rPr>
        <w:t>E. 7.2</w:t>
      </w:r>
    </w:p>
    <w:p>
      <w:r>
        <w:t>Die unentgeltlichen Rechtsvertreter der Parteien werden unter dem Vorbe- halt der späteren Nachzahlung durch die Parteien betreffend ihre eigenen Parteikosten (Art. 123 ZPO) aus der Gerichtskasse entschädigt.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5. Juni 2023 Obergericht des Kantons Aargau Zivilgericht, 5. Kammer Der Präsident: Die Gerichtsschreiberin: Brunner Donauer</w:t>
      </w:r>
    </w:p>
    <w:p>
      <w:r>
        <w:rPr>
          <w:b/>
        </w:rPr>
        <w:t>E. 8</w:t>
      </w:r>
    </w:p>
    <w:p>
      <w:r>
        <w:t>Unter Kosten- und Entschädigungsfolgen zzgl. MwSt."</w:t>
      </w:r>
    </w:p>
    <w:p>
      <w:r>
        <w:rPr>
          <w:b/>
        </w:rPr>
        <w:t>E. 12</w:t>
      </w:r>
    </w:p>
    <w:p>
      <w:r>
        <w:t>August 2020 des Familiengerichts Lenzburg (SF.2019.74) besteht zwi- schen den Parteien keine Einigkeit. Die Parteien behalten sich vor, hierzu entsprechende Anträge zu stellen. Einigkeit zwischen den Parteien besteht darin, dass ihnen gestützt auf Art. 307 Abs. 1 und 3 ZGB im Interesse der gemeinsamen Kinder folgende Weisung erteilt wird: - gemäss Art. 274 Abs. 1 ZGB haben die Eltern alles zu unterlassen, was das Verhältnis der Kinder D. und C., zum anderen Elternteil beeinträch- tigt oder die Aufgabe der erziehenden Person erschwert; namentlich haben die Parteien es zu unterlassen jeweils schlecht über den ande- ren Elternteil zu sprechen. 6. Kinderunterhalt Hinsichtlich der Kinderunterhaltsbeiträge besteht zwischen den Parteien keine Einigkeit. Die Parteien behalten sich vor, hierzu entsprechende An- träge zu stellen. 7. Die vorliegende Vereinbarung wird sechsfach ausgefertigt: je ein Exemplar für die Parteien sowie deren Rechtsvertreter, für den Kindsvertreter und das Gericht. Die Parteien ersuchen das Obergericht des Kantons Aargau höflich, die vorliegende Vereinbarung im Berufungsverfahren ZSU.2022.254 zu genehmigen und das Berufungsverfahren entsprechend zu erledigen. Sollte das Gericht die Vereinbarung nicht in diese Form genehmigen kön- nen, behält sich jede Partei vor, vom gemeinsamen Antrag zurückzutreten. Die Parteien sind sich über die Kostentragung des vorinstanzlichen sowie des obergerichtlichen Verfahrens nicht einig. Die Parteien behalten sich vor, hierzu entsprechende Anträge zu stellen."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