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ZOR.2022.10 vom 22. September 2022</w:t>
      </w:r>
    </w:p>
    <w:p>
      <w:r>
        <w:t>Ag Zivilgericht, 2022-09-22, DE</w:t>
      </w:r>
    </w:p>
    <w:p>
      <w:r>
        <w:rPr>
          <w:b/>
        </w:rPr>
        <w:t xml:space="preserve">Quelle: </w:t>
      </w:r>
      <w:r>
        <w:t>https://mcp.opencaselaw.ch/entscheid/ag_zivilgericht_ZOR.2022.10</w:t>
      </w:r>
    </w:p>
    <w:p>
      <w:r>
        <w:t>FR: AG_ZIVILGERICHT ZOR.2022.10 du 22 septembre 2022</w:t>
      </w:r>
    </w:p>
    <w:p>
      <w:r>
        <w:t>IT: AG_ZIVILGERICHT ZOR.2022.10 del 22 settembre 2022</w:t>
      </w:r>
    </w:p>
    <w:p>
      <w:pPr>
        <w:pStyle w:val="Heading2"/>
      </w:pPr>
      <w:r>
        <w:t>Erwägungen</w:t>
      </w:r>
    </w:p>
    <w:p>
      <w:r>
        <w:rPr>
          <w:b/>
        </w:rPr>
        <w:t>E. 1.1</w:t>
      </w:r>
    </w:p>
    <w:p>
      <w:r>
        <w:t>Beim angefochtenen Entscheid handelt es sich um einen erstinstanzlichen Endentscheid (Art. 308 Abs. 1 lit. a ZPO). Der Beklagte hat am vorinstanz- lichen Verfahren teilgenommen und ist dort teilweise unterlegen, sodass er durch den angefochtenen Entscheid beschwert ist. Der für die Berufung in vermögensrechtlichen Angelegenheiten erforderliche Mindeststreitwert von Fr. 10'000.00 (Art. 308 Abs. 2 ZPO) ist erreicht. Nachdem auch die Frist- und Formvorschriften von Art. 311 ZPO eingehalten sind und der Beklagte den Gerichtskostenvorschuss (Art. 98 ZPO) fristgerecht geleistet hat, steht einem Eintreten auf seine Berufung grundsätzlich nichts entgegen.</w:t>
      </w:r>
    </w:p>
    <w:p>
      <w:r>
        <w:rPr>
          <w:b/>
        </w:rPr>
        <w:t>E. 1.2</w:t>
      </w:r>
    </w:p>
    <w:p>
      <w:r>
        <w:t>Soweit die Klage der Klägerinnen von der Vorinstanz im Umfang von Fr. 52'284.55 (Fr. 300'910.10 - Fr. 248'625.55 [Restkaufforderung]; ent- sprechend den Schadenersatzforderungen für die Aufwendungen der H. [Fr. 150.25], die Kosten für die Überprüfung des Schallgutachtens durch I. [Fr. 1'121.25], das Honorar von lic. iur. J. [Fr. 18'796.90], die Kosten des Betreibungsverfahrens und des Schlichtungsverfahrens [Fr. 900.00] sowie die vorprozessualen Anwaltskosten [Fr. 31'316.15]) abgewiesen (ange- fochtener Entscheid E. 9.2 und 9.3) und das Widerklagebegehren Ziffer 4 über Fr. 13'121.30 gutgeheissen (angefochtener Entscheid E. 6) wurden, blieb der vorinstanzliche Entscheid unangefochten und erwuchs insoweit in Rechtskraft (Art. 315 Abs. 1 ZPO). Zu ergänzen ist in diesem Zusammenhang immerhin Folgendes: Das Wi- derklagebegehren Ziffer 3 (Forderung über Fr. 13'121.30) wurde von den Klägerinnen anlässlich der Hauptverhandlung in der Parteibefragung aner- kannt (act. 278). Obwohl dies in E. 6 des angefochtenen Entscheids auch ausdrücklich so festgehalten wurde, wurde das Verfahren insoweit nicht im</w:t>
      </w:r>
    </w:p>
    <w:p>
      <w:r>
        <w:t>- 8 - Sinne von Art. 241 ZPO als zufolge Anerkennung der Forderung abge- schrieben, sondern erfolgte eine urteilsmässige Zusprache der Geldforde- rung an den Beklagten. Abgesehen davon, dass die Anerkennung eines Anspruchs vor Gericht in gleicher Weise einen Vollstreckungstitel schafft, wie wenn er gerichtlich rechtskräftig zugesprochen worden wäre (vgl. Art. 241 Abs. 2 ZPO und Art. 80 Abs. 2 Ziff. 1 SchKG), ist für die Art der Prozessbeendigung nicht die vom Gericht offensichtlich irrtümlich gewählte Formulierung im Dispositiv (vorliegend urteilsmässige Zusprechung eines Betrags über Fr. 13'121.30) ausschlaggebend, sondern die vom Gesetz an sich vorgesehene (hier Anerkennung der Forderung im Sinne von Art. 241 ZPO, die insoweit zur unmittelbaren Beendigung des Verfahrens [vgl. BGE 139 III 133] führte).</w:t>
      </w:r>
    </w:p>
    <w:p>
      <w:r>
        <w:rPr>
          <w:b/>
        </w:rPr>
        <w:t>E. 1.3</w:t>
      </w:r>
    </w:p>
    <w:p>
      <w:r>
        <w:t>Es sei den Klägerinnen unter solidarischer Haftbarkeit für jeden Tag der Nichter- füllung oder verspäteter Erfüllung ab dem 31. Dezember 2022 bzw. ab der vom Gericht zu bestimmenden Frist eine Ordnungsbusse (Tagesbusse) gemäss Art. 343 Abs. 1 Bst. c ZPO von CHF 1'000.00 für jeden Tag aufzuerlegen. 2. Eventualantrag Eventualiter seien in Gutheissung der Berufung Dispositiv-Ziff. 1, 2, 4, 5 und 6 des angefochtenen Entscheides des Bezirksgerichts Lenzburg vom 13. Januar 2022 aufzuheben und die Angelegenheit zur Durchführung ei- nes Beweisverfahrens und Neubeurteilung an die Vorinstanz zurückzuwei- sen, wobei die Vorinstanz anzuweisen sei, die gestellten Beweisanträge des Berufungsklägers abzunehmen und die Noveneingabe des Berufungs- klägers vom 24. Dezember 2021 in den Akten zu belassen. 3. Alles unter Kosten- und Entschädigungsfolge zuzüglich Mehrwertsteuer unter solidarischer Haftbarkeit zu Lasten der Berufungsbeklagten/Kläge- rinnen, eventualiter der Vorinstanz, sowohl im Hauptverfahren als auch im Berufungsverfahren. 4. Prozessanträge</w:t>
      </w:r>
    </w:p>
    <w:p>
      <w:r>
        <w:rPr>
          <w:b/>
        </w:rPr>
        <w:t>E. 1.3.1</w:t>
      </w:r>
    </w:p>
    <w:p>
      <w:r>
        <w:t>Ein Rechtsbegehren muss so bestimmt sein, dass es im Falle der Gutheis- sung der Klage – grundsätzlich "unverändert" (BGE 137 III 617 E. 4.3) – zum Urteil erhoben werden kann (BGE 142 III 102 E. 5.3.1, 5A_223/2021 E. 5.2). Rechtsbegehren, die sich auf die Verurteilung zu einer Leistung richten, müssen Art und Umfang der Leistung bestimmt bezeichnen. Die Gegenpartei muss wissen, wogegen sie sich zu verteidigen hat sowie was sie bei einer allfälligen Niederlage zu tun hat, und für das Gericht muss klar sein, was aufgrund des Dispositionsgrundsatzes Streitgegenstand ist. Das zum Urteilsspruch erhobene Rechtsbegehren soll sodann eine Zwangsvoll- streckung ermöglichen, ohne dass eine Fortsetzung des Streits im Vollstre- ckungsverfahren erforderlich wird. Die Rechtsbegehren sind deshalb so zu formulieren, dass der Vollzug durch das Vollstreckungsgericht oder die Sanktionierung durch die Strafbehörden ohne jedwede weitere materielle Prüfung möglich ist (BGE 142 III 587 E. 5.3, 5A_223/2021 E. 5, 4A_686/2014 E. 4.3.1; SOGO, Bestimmtheit von Rechtsbegehren, in: Haas/Marghitola [Hrsg.]. Fachhandbuch Zivilprozessrecht, 2020, N. 10.201). Erweist sich ein Begehren bei der materiellen Beurteilung an sich als be- gründet, aber als zu umfassend formuliert, so ist es im Urteil auf das zuläs- sige Mass einzuschränken (BGE 107 II 82 E. 2b, SOGO, a.a.O., N. 10.202). Stets muss aber feststehen, was von der Partei wirklich gewollt ist. Unklare (formelle) Rechtsbegehren sind dabei nach Treu und Glauben (Art. 52 ZPO) insbesondere unter Heranziehung der dazu abgegebenen Begrün- dung auszulegen (BGE 137 III 617 E. 6.2, 137 II 313 E. 1.3, 5A_223/2021 E. 4.2 [beide betreffend Rechtsmittelanträge], 5A_28/2021 E. 1.2, 5A_753/2018 E. 3.1; LEUENBERGER, in: Sutter-Somm/Hasenböhler/Leuen- berger, Kommentar zur Schweizerischen Zivilprozessordnung [ZPO-Kom- mentar], 3. Aufl. 2016, Art. 221 N. 38; SOGO, a.a.O., Rz. 10.202). Massge- bend ist letztlich, ob sich aus dem Begehren in Verbindung mit der Begrün- dung mit hinreichender Klarheit entnehmen lässt, was eigentlich gewollt ist</w:t>
      </w:r>
    </w:p>
    <w:p>
      <w:r>
        <w:t>- 9 - (BGE 5A_753/2018 E. 3.1). Lässt sich ihm aber auch durch Auslegung kein klarer Inhalt zuordnen, tritt das Gericht mangels einer Prozessvorausset- zung nicht auf die Klage ein (BGE 4A_462/2017 E. 3.1; LEUENBERGER, a.a.O., Art. 221 N. 40).</w:t>
      </w:r>
    </w:p>
    <w:p>
      <w:r>
        <w:rPr>
          <w:b/>
        </w:rPr>
        <w:t>E. 1.3.2</w:t>
      </w:r>
    </w:p>
    <w:p>
      <w:r>
        <w:t>Im vorliegenden Berufungsverfahren hält der Beklagte an seinem Wider- klagebegehren Ziffer 2, erster Absatz, fest, es seien die Klägerinnen zu verpflichten, die heutige bauliche Situation auf dem Grundstück-Nr. [...] wieder auf den Stand der Stockwerkeigentumsbegründung vom 5. Oktober 2012 und der Baubewilligungen vom 10. August 2011 und 16. November 2011 zu bringen (Berufungsantrag Ziffer 1.2, erster Absatz). Dieses Begeh- ren ist zu unbestimmt, als dass es zum Dispositiv erhoben werden könnte. Denn die tatsächlich vorgenommen baulichen Änderungen, die mit den bei- den Projektänderungen der Klägerinnen vom 4. Juli 2013 und vom 12. De- zember 2013 (Baubewilligungen vom 11. September 2013 und 12. März 2014; Antwortbeilagen 12 und 14) umgesetzt wurden, sind zu zahlreich, als dass die Klägerinnen wüssten, wogegen sie sich genau zur Wehr zu setzen hätten bzw. das Gericht wüsste, wozu es die Klägerinnen zu verpflichten hätte (vgl. nur Replik und Widerklageantwort, act. 123). Es wäre an sich zu erwarten gewesen, dass der Beklagte mit seinem (formellen) Rechtsbegeh- ren genau zum Ausdruck bringt, welche baulichen Massnahmen die Kläge- rinnen rückgängig zu machen haben. Werden indessen die Begründungen des Beklagten zur Auslegung seines Widerklagebegehrens Ziffer 2 Absatz 1 herangezogen, so wird schnell er- sichtlich, dass er sich nicht ab allen baulichen Änderungen stört, sondern sein Begehren lediglich auf zwei bauliche Massnahmen bezieht: i) die Er- weiterung des Baukörpers des Hauses B (betreffend die Wohneinheit B3 / B4), d.h. dessen nordseitige Verlängerung um 3.55 m auf einer Breite von 10.07 m in Richtung des Grundstück-Nr. [...], und ii) die nicht abgebro- chene, vorbestehende Einzelgarage, mit neuem unterirdischem Zugang (vgl. bspw. Antwort und Widerklage, act. 24, 36 f., 45 und 57 Antwortbeila- gen 12–14 und 20: vgl. nun auch Berufung Rz. 26 ff.). Dies ergibt sich auch aus dem dritten Absatz des Widerklagebegehrens Ziffer 2 (= Berufungsan- trag 1.2, dritter Absatz), wonach auf einen Rückbau insoweit zu verzichten sei, als sich dieser lediglich auf den Innenausbau der Stockwerkeinheiten beziehe. Weiter ist zu beachten, dass der Beklagte ausdrücklich nur einen werkvertraglichen Nachbesserungsanspruch und weder andere Gewähr- leistungsrechte, Schadenersatzansprüche noch allfällige sachenrechtliche Ansprüche geltend macht (vgl. Berufung Rz. 18). Das Widerklagebegehren 2 Absatz 1 des Beklagten ist daher auf diesen Umfang beschränkt auszu- legen. In seinem Widerklagebegehren Ziffer 2, zweiter Absatz (aufrechterhalten mit Berufungsantrag Ziffer 1.2, zweiter Absatz), beantragt der Beklagte, es</w:t>
      </w:r>
    </w:p>
    <w:p>
      <w:r>
        <w:t>- 10 - sei gerichtlich Vormerk zu nehmen, dass im Falle eines Widerspruchs zwi- schen der Begründungserklärung vom 5. Oktober 2012 und den Baubewil- ligungen vom 10. August 2011 und 16. November 2011 die Begründungs- erklärung vom 5. Oktober 2012 massgebend sei. Die ZPO kennt das In- strument der Vormerkung nicht (BGE 141 III 489 E. 9.3); sie kann daher vom Gericht auch nicht angeordnet werden. Nach Treu und Glauben aus- gelegt, geht es dem Beklagten mit dem zweiten Absatz aber lediglich da- rum, die Verpflichtung der Klägerinnen gemäss erstem Absatz im Falle ei- nes Widerspruchs der Begründungserklärung mit den beiden Baubewilli- gungen zu regeln. In diesem Sinne ist die Auslegung des Widerklagebe- gehrens Ziffer 2, erster Absatz, zu ergänzen. 2.</w:t>
      </w:r>
    </w:p>
    <w:p>
      <w:r>
        <w:rPr>
          <w:b/>
        </w:rPr>
        <w:t>E. 2</w:t>
      </w:r>
    </w:p>
    <w:p>
      <w:r>
        <w:t>In der Betreibung Nr. [...] des Betreibungsamtes Q. vom 28.01.2019 sei der Rechtsvorschlag vollumfänglich und definitiv zu beseitigen.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ZPO-Kommentar, a.a.O., Art. 311 N. 36). Es ist anzu- geben, inwiefern der angefochtene Entscheid unzutreffend sein soll. Hierfür muss die Berufung hinreichend klar abgefasst sein, was insbesondere eine genaue Bezeichnung der beanstandeten Passagen sowie der Aktenstücke, auf welche sich die Kritik stützt, bedingt (BGE 141 III 569 E. 2.3.3, 138 III 374 E. 4.3.1).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 antwort gegen das erstinstanzliche Urteil erhobenen Beanstandungen be- schränken (BGE 144 III 394 E. 4.1.4, 142 III 413 E. 2.2.4). Sie ist aber in- haltlich weder an die Argumente, welche die Parteien zur Begründung ihrer Beanstandungen vorbringen, noch an die Erwägungen der ersten Instanz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 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t>- 11 -</w:t>
      </w:r>
    </w:p>
    <w:p>
      <w:r>
        <w:rPr>
          <w:b/>
        </w:rPr>
        <w:t>E. 2.2</w:t>
      </w:r>
    </w:p>
    <w:p>
      <w:r>
        <w:t>Das Obergericht kann ohne Verhandlung aufgrund der Akten entscheiden (Art. 316 Abs. 1 ZPO). 3.</w:t>
      </w:r>
    </w:p>
    <w:p>
      <w:r>
        <w:rPr>
          <w:b/>
        </w:rPr>
        <w:t>E. 2.3</w:t>
      </w:r>
    </w:p>
    <w:p>
      <w:r>
        <w:t>Mit Replik und Widerklageantwort vom 11. Mai 2020 hielten die Klägerin- nen an ihren Klagebegehren fest und beantragten, auf die Widerklage sei nicht einzutreten, eventualiter sei diese abzuweisen, unter Kosten- und Ent- schädigungsfolgen zulasten des Beklagten.</w:t>
      </w:r>
    </w:p>
    <w:p>
      <w:r>
        <w:rPr>
          <w:b/>
        </w:rPr>
        <w:t>E. 2.4</w:t>
      </w:r>
    </w:p>
    <w:p>
      <w:r>
        <w:t>Mit Duplik und Widerklagereplik vom 7. September 2020 ergänzte der Be- klagte sein Widerklagebegehren Ziffer 2 um folgenden Absatz, der zwi- schen Abs. 2 und 3 eingefügt wurde: " Sofern und soweit sich die baulichen Änderungen gegenüber der Begrün- dungserklärung vom 5. Oktober 2012, den Aufteilungsplänen und den da- zugehörigen im Grundbuch angemerkten Reglementen lediglich auf den Innenausbau der Stockwerkeinheiten [...] (wie z.B. Änderung der Raum- aufteilung, Zimmerzahl usw.) beziehen, ist auf einen Rückbau zu verzich- ten." Ferner beantragte er die Abweisung der klägerischen Rechtsbegehren (so- weit damit anderes verlangt werde).</w:t>
      </w:r>
    </w:p>
    <w:p>
      <w:r>
        <w:rPr>
          <w:b/>
        </w:rPr>
        <w:t>E. 2.5</w:t>
      </w:r>
    </w:p>
    <w:p>
      <w:r>
        <w:t>Mit Widerklageduplik vom 3. März 2021 hielten die Klägerinnen an ihrem Antrag, es sei unter Kosten- und Entschädigungsfolgen zulasten des Be- klagten auf die Widerklage nicht einzutreten bzw. diese sei abzuweisen, fest.</w:t>
      </w:r>
    </w:p>
    <w:p>
      <w:r>
        <w:rPr>
          <w:b/>
        </w:rPr>
        <w:t>E. 2.6</w:t>
      </w:r>
    </w:p>
    <w:p>
      <w:r>
        <w:t>Am 23. September 2021 fand vor dem Bezirksgericht Lenzburg die Haupt- verhandlung statt, anlässlich derer zwei Zeugen (F. und G.) sowie die Par- teien befragt wurden und die Klägerinnen das Widerklagebegehren Ziffer 4 über Fr. 13'121.30 anerkannten.</w:t>
      </w:r>
    </w:p>
    <w:p>
      <w:r>
        <w:rPr>
          <w:b/>
        </w:rPr>
        <w:t>E. 2.7</w:t>
      </w:r>
    </w:p>
    <w:p>
      <w:r>
        <w:t>Nachdem ein den Parteien vom Gericht vorgeschlagener Vergleich nicht zustande gekommen war, reichten die Parteien mit Eingaben vom 2. No- vember 2021 schriftliche Stellungnahmen zum Beweisergebnis ein. Die Klägerinnen replizierten zur beklagtischen Stellungnahme mit Eingabe vom</w:t>
      </w:r>
    </w:p>
    <w:p>
      <w:r>
        <w:rPr>
          <w:b/>
        </w:rPr>
        <w:t>E. 2.8</w:t>
      </w:r>
    </w:p>
    <w:p>
      <w:r>
        <w:t>Mit Eingabe vom 24. Dezember 2021 reichte der Beklagte Noven ein und stellte weitere Beweisanträge.</w:t>
      </w:r>
    </w:p>
    <w:p>
      <w:r>
        <w:t>- 5 -</w:t>
      </w:r>
    </w:p>
    <w:p>
      <w:r>
        <w:rPr>
          <w:b/>
        </w:rPr>
        <w:t>E. 2.9</w:t>
      </w:r>
    </w:p>
    <w:p>
      <w:r>
        <w:t>Mit Entscheid vom 13. Januar 2022 wies das Bezirksgericht Lenzburg die klägerische Eingabe vom 24. Dezember 2021 aus dem Recht und erkannte wie folgt: " 1. Der Beklagte und Widerkläger wird verpflichtet, den Klägerinnen und Wi- derbeklagten den Betrag von CHF 248'625.55 zuzüglich Verzugszins zu 5 % seit 21.01.2019 zu bezahlen, sowie Verzugszins: vom 18.08.2015-27.08.2015 auf CHF 1'089'294.40 = CHF 1'342.95 vom 28.08.2015-27.06.2017 auf CHF 273'625.55 = CHF 25'076.10 vom 28.06.2017-21.01.2019 auf CHF 248'625.55 = CHF 19'515.40 2. In der Betreibung Nr. [...] des Betreibungsamtes Q. vom 28.01.2019 wird der Rechtsvorschlag im Umfang von Ziffer 1 vorstehend beseitigt. 3. Die Klägerinnen und Widerbeklagten werden verpflichtet, dem Beklagten und Widerkläger den Betrag von CHF 13'121.30 zuzüglich Verzugszins von 5 % ab 1. Juni 2017 im Sinne einer Teilklage unter solidarischer Haft- barkeit zu bezahlen. 4. Im Übrigen werden die Rechtsbegehren abgewiesen, sofern darauf einzu- treten ist. 5. Die Gerichtskosten, bestehend aus einer Entscheidgebühr von CHF 23'800.00 werden dem Beklagten und Widerkläger auferlegt. Sie werden mit seinem Vorschuss verrechnet. Der von den Klägerinnen und Widerbeklagten bezahlte Vorschuss in Höhe von CHF 13'400.00 wird ihnen durch die Gerichtskasse zurückerstattet. 6. Der Beklagte und Widerkläger wird verpflichtet, der Klägerinnen und Wi- derbeklagten eine Parteientschädigung von CHF 84'236.55 (inkl. 7.7 % MWSt von CHF 6'022.50) zu bezahlen." 3.</w:t>
      </w:r>
    </w:p>
    <w:p>
      <w:r>
        <w:rPr>
          <w:b/>
        </w:rPr>
        <w:t>E. 3</w:t>
      </w:r>
    </w:p>
    <w:p>
      <w:r>
        <w:t>Es sei den Klägerinnen unter solidarischer Haftbarkeit für jeden Tag der Nichterfüllung oder verspäteten Erfüllung ab dem 31. Dezember 2022 bzw. ab der vom Gericht zu bestimmenden Frist eine Ordnungsbusse (Tages- busse) gemäss Art. 343 Abs. 1 Bst. c ZPO von CHF 1'000.00 für jeden Tag aufzuerlegen.</w:t>
      </w:r>
    </w:p>
    <w:p>
      <w:r>
        <w:rPr>
          <w:b/>
        </w:rPr>
        <w:t>E. 3.1</w:t>
      </w:r>
    </w:p>
    <w:p>
      <w:r>
        <w:t>Gegen diesen ihm am 19. Januar 2022 zugestellten Entscheid erhob der Beklagte am 17. Februar 2022 fristgerecht Berufung mit den folgenden An- trägen: " 1. In Gutheissung der Berufung seien Dispositiv-Ziff. 1, 2, 4, 5 und 6 des Ent- scheides des Bezirksgerichts Lenzburg vom 13. Januar 2022 aufzuheben und wie folgt abzuändern:</w:t>
      </w:r>
    </w:p>
    <w:p>
      <w:r>
        <w:rPr>
          <w:b/>
        </w:rPr>
        <w:t>E. 3.1.1</w:t>
      </w:r>
    </w:p>
    <w:p>
      <w:r>
        <w:t>Die Vorinstanz liess in Bezug auf die Widerklage die Frage der Aktiv- und Passivlegitimation der Parteien ausdrücklich offen und wies die Widerklage aus anderem Grund ab (angefochtener Entscheid E. 7). Dabei ging sie da- von aus, dass die Parteien mit dem geschlossenen Vertrag ("Kaufvertrag") (Klagebeilage 7) einen gemischten Vertrag, einen Grundstückkaufvertrag mit Bauleistungspflicht geschlossen haben, welche Qualifikation von keiner Partei gerügt wird. Auf den vom Beklagten geltend gemachten Nachbesse- rungsanspruch wendete sie sodann Werkvertragsrecht und, weil es die Parteien so vereinbart hätten, die SIA-Norm 118 an (angefochtener Ent- scheid E. 8.2). Da die tatsächlich errichtete Baute von der vertraglich vereinbarten abwei- che, – so die Vorinstanz weiter – sei ein Mangel des Werks zu bejahen (angefochtener Entscheid E. 8.3). Der Beklagte habe am 11. August 2015 einen Badge für den Zugang zum Haus und zur Wohnung erhalten. Ab dem 18. August 2015 sei die Wohnung bezugsbereit gewesen bzw. seien dem Beklagten die Schlüssel zugeschickt worden. Erst am 29. September 2015 habe eine gemeinsame Begehung stattgefunden. Da somit innert Monats- frist seit Anzeige der Bezugsbereitschaft keine gemeinsame Begehung des Werks stattgefunden habe, gelte das Werk zwar als abgenommen. Die Ab- nahme habe jedoch keine Genehmigungswirkung gezeitigt. Die Abnahme habe lediglich die zweijährige Rügefrist ausgelöst. Diese sei mit der Män- gelrüge vom 4. September 2015 respektive der Mängelliste vom 29. Sep- tember 2015 gewahrt worden (angefochtener Entscheid E. 8.4). Da der Be- klagte im Übrigen nicht verpflichtet gewesen sei, die vorliegend geltend ge- machten Mängel bereits während der Bauphase zu rügen, verhalte er sich auch nicht rechtmissbräuchlich, wenn er die Mängel erst nach Bezug seiner Wohnung gerügt habe, zumal er bereits anlässlich der Stockwerkeigentü- merversammlung vorgebracht habe, mit der Projektänderung nicht einver- standen zu sein (angefochtener Entscheid E. 8.5). Die fünfjährige Verjäh- rungsfrist für den realiter zu erfüllenden Nachbesserungsanspruch des Be- klagten sei noch nicht abgelaufen (angefochtener Entscheid E. 8.6). Näher zu untersuchen sei jedoch, ob ein Nachbesserungsanspruch be- stehe. Gemäss Art. 169 Abs. 1 Satz 1 SIA-Norm 118 habe der Bauherr zu- nächst einzig das Recht, vom Unternehmer Nachbesserung innert ange- messener Frist zu verlangen. Nach Ablauf dieser Frist könne der Bauherr auf der Nachbesserung beharren, wenn diese im Verhältnis zu seinem In- teresse an der Mängelbeseitigung nicht übermässige Kosten verursache</w:t>
      </w:r>
    </w:p>
    <w:p>
      <w:r>
        <w:t>- 12 - (Art. 169 Abs. 1 Ziff. 1 SIA-Norm 118). Habe sich der Unternehmer gewei- gert nachzubessern, so stünden dem Bauherren die Rechte nach Art. 169 Abs. 1 Ziff. 1–3 schon vor Ablauf der Nachbesserungsfrist zu (Art. 169 Abs. 2 SIA-Norm 118) (angefochtener Entscheid E. 8.7.1). Übermässig seien die Kosten, wenn das Interesse des Bauherrn an der Mängelbeseiti- gung die Kosten der Nachbesserung nach Treu und Glauben nicht zu recht- fertigen vermöchten (angefochtener Entscheid E. 8.7.2). Bezüglich des Rückbaus der Garage habe der Beklagte ausgesagt, diese störe ihn nicht gleich stark wie der Sitzplatz, aber wenn er daran vorbeilaufe, sei es schö- ner mit Wiese und Blumen. Seine Privatsphäre sei dadurch aber nicht be- einträchtigt. Das Interesse des Beklagten an der entsprechenden Beseiti- gung vermöge somit ohne Zweifel die Kosten der Nachbesserung (Rück- bau einer Garage und unterirdische Verbindung) nicht zu rechtfertigen (an- gefochtener Entscheid E. 8.7.2.1). Betreffend die Wohnungen B3 / B4 / Terrasse lehnte es die Vorinstanz aufgrund der diversen einge- reichten Fotografien und Pläne ab, einen Augenschein durchzuführen. Die Klägerinnen hätten den Beklagten nach dem abgeschlossenen Kauf nicht genügend über die Planänderungen informiert und diesen mit dem abge- änderten Bau vor vollendete Tatsachen gestellt. An der Mängelbeseitigung habe der Beklagte ein wirtschaftliches Interesse, da der Wert seiner Woh- nung durch die gewährte Aussicht, Privatsphäre und Ruhe beeinflusst werde. Weiter habe sich die Wertquote der Stockwerkeinheit des Beklagten um drei Promille reduziert. Die immateriellen Interessen (Privatsphäre, Ruhe, Aussicht) würden die materiellen jedoch klar überwiegen. Zwar seien diese immateriellen Interessen objektiv nachvollziehbar, nach dem Ermes- sen des Gerichts aber nicht in dem Masse berechtigt, in dem sich der Be- klagte beeinträchtigt fühle. Die neue Terrasse befinde sich in einer Entfer- nung von 13 Metern. An dieser Häuserfront seien von Anfang an Fenster sowie ein Patio-Sitzplatz geplant gewesen. Auch wenn die Fenster schräg geplant gewesen seien, hätte man somit zumindest teilweise in das Schlaf- zimmer des Beklagten hineingesehen. Das Schlafzimmer bzw. sein Büro- platz wären daher auch bei der ursprünglichen Planung nicht vollumfäng- lich vor Blicken sowie Immissionen der Nachbarn geschützt gewesen. Dass die Klägerinnen die Terrasse im Spätherbst, Winter und Frühling täglich ab 16:00 Uhr zum Sonnen, Reden und Grillieren nutzten, erscheine eher frag- lich, zumal der Beklagte bei der Wohnungsanzeige auf K. selber geschrie- ben habe, es handle sich bei seiner Wohnung um ein Objekt mit "pent- houseartiger Privatsphäre mit panoramaartiger Aussicht ins Grüne an ruhi- ger, sonniger Lage". Die Terrasse befinde sich denn auch seitlich gegen hinten versetzt in 13 Metern Entfernung und die Hauptausrichtung der Wohnung des Beklagten sei gegen vorne. Das vom Beklagten vorge- brachte Interesse an der Mängelbeseitigung vermöge die vorgebrachten Kosten der Nachbesserung in der Höhe von Fr. 1 Mio. nach Treu und Glau- ben daher nicht zu rechtfertigen. Das Begehren des Beklagten auf Nach- besserung sei daher abzuweisen. Eine Wandelung oder Minderung mache</w:t>
      </w:r>
    </w:p>
    <w:p>
      <w:r>
        <w:t>- 13 - der Beklagte nicht geltend und seien daher auch nicht zu prüfen (angefoch- tener Entscheid E. 8.7.2.2). In Bezug auf die Forderung der Klägerinnen führte die Vorinstanz aus, die Parteien seien sich einig, dass es sich um eine Restforderung des Kauf- preises und nicht um die Bezahlung von Sonderwünschen gehe. Zum ver- traglich vereinbarten Rückhalterecht bezüglich Sonderwünsche erübrigten sich daher Ausführungen. Der Beklagte erhebe gegen die restliche Kauf- preisforderung die Einrede des nicht erfüllten Vertrags nach Art. 82 OR. Da ihm jedoch kein Nachbesserungsrecht zukomme, verfüge er auch über kein Rückhalterecht (angefochtener Entscheid E. 9.5).</w:t>
      </w:r>
    </w:p>
    <w:p>
      <w:r>
        <w:rPr>
          <w:b/>
        </w:rPr>
        <w:t>E. 3.1.2</w:t>
      </w:r>
    </w:p>
    <w:p>
      <w:r>
        <w:t>Der Beklagte bringt gegen den Entscheid er Vorinstanz zusammengefasst vor, die Vorinstanz habe den Sachverhalt falsch festgestellt, das Recht un- richtig angewandt und einen unangemessenen Entscheid gefällt. Insbeson- dere habe sie übersehen, dass die umstrittenen Mängel die Eigentums- rechte des Beklagten verletzt hätten. Das vorsätzliche Bewirken des ver- tragswidrigen Zustands sowie das treuwidrige Verhalten der Klägerinnen sei von der Vorinstanz nicht berücksichtigt worden. Die Vorinstanz habe die Übermässigkeit der Nachbesserungskosten geprüft, ohne die Nachbesse- rungskosten konkret festgestellt zu haben, wobei weder die Höhe der Nachbesserungskosten noch deren Übermässigkeit von den beiden be- weisbelasteten Klägerinnen behauptet und bewiesen worden seien. Den Sachverhalt habe die Vorinstanz auch hinsichtlich des Rückhalterechts der Restanz des Kaufpreises falsch festgestellt und das Recht falsch angewen- det. Zudem habe die Vorinstanz ihr Ermessen falsch ausgeübt, indem sie die vorliegend massgebenden Kriterien nicht berücksichtigt habe. Mit ihrem Entscheid würde die Vorinstanz sodann einen grundbuchwidrigen und ei- gentumsverletzenden Zustand schützen, weshalb er unangemessen sei. Vor der Berufungsinstanz seien einerseits der Anspruch des Beklagten auf Nachbesserung und anderseits dessen Rückhalterecht für einen Teil des Kaufpreises umstritten (Berufung Rz. 5, 13 ff. und 117 ff.).</w:t>
      </w:r>
    </w:p>
    <w:p>
      <w:r>
        <w:rPr>
          <w:b/>
        </w:rPr>
        <w:t>E. 3.2</w:t>
      </w:r>
    </w:p>
    <w:p>
      <w:r>
        <w:t>Mit Berufungsantwort vom 31. März 2022 beantragten die Klägerinnen, die Berufung und die Prozessanträge des Beklagten seien kostenfällig vollum- fänglich abzuweisen. Das Obergericht zieht in Erwägung: 1.</w:t>
      </w:r>
    </w:p>
    <w:p>
      <w:r>
        <w:rPr>
          <w:b/>
        </w:rPr>
        <w:t>E. 3.2.1</w:t>
      </w:r>
    </w:p>
    <w:p>
      <w:r>
        <w:t>Stockwerkeigentum ist der Miteigentumsanteil an einem Grundstück, der dem Miteigentümer das Sonderrecht gibt, bestimmte Teile eines Gebäudes ausschliesslich zu benutzen und innen auszubauen (Art. 712a Abs. 1 ZGB). Gegenstand des Sonderrechts können einzelne Stockwerke oder Teile von Stockwerken sein, die als Wohnung oder als Einheiten von Räu- men zu geschäftlichen oder anderen Zwecken mit eigenem Zugang in sich abgeschlossen sein müssen, aber getrennte Nebenräume umfassen kön- nen (Art. 712b Abs. 1 ZGB). Nicht zu Sonderrecht zugeschieden werden können: der Boden der Liegenschaft, die Bauteile, die für den Bestand, die</w:t>
      </w:r>
    </w:p>
    <w:p>
      <w:r>
        <w:t>- 14 - konstruktive Gliederung und Festigkeit des Gebäudes oder der Räume an- derer Stockwerkeigentümer von Bedeutung sind oder die äussere Gestalt und das Aussehen des Gebäudes bestimmen sowie die Anlagen und Ein- richtungen, die auch den anderen Stockwerkeigentümern für die Benut- zung ihrer Räume dienen (Art. 712b Abs. 2 ZGB). Begründet wird das Stockwerkeigentum durch seine Eintragung im Grund- buch (Art. 712d Abs. 1 ZGB). Im Begründungsakt sind die räumliche Aus- scheidung und der Anteil jedes Stockwerks am Wert der Liegenschaft in Bruchteilen mit einem gemeinsamen Nenner (Wertquote) anzugeben (Art. 712e Abs. 1 ZGB). Änderungen der Wertquoten bedürfen der Zustim- mung aller unmittelbar Beteiligten und der Genehmigung der Versammlung der Stockwerkeigentümer; doch hat jeder Stockwerkeigentümer Anspruch auf Berichtigung, wenn seine Quote aus Irrtum unrichtig festgesetzt wurde oder infolge von baulichen Veränderungen des Gebäudes oder seiner Um- gebung unrichtig geworden ist (Art. 712e Abs. 2 ZGB).</w:t>
      </w:r>
    </w:p>
    <w:p>
      <w:r>
        <w:rPr>
          <w:b/>
        </w:rPr>
        <w:t>E. 3.2.2</w:t>
      </w:r>
    </w:p>
    <w:p>
      <w:r>
        <w:t>Der Stockwerkeigentümer ist in der Verwaltung, Benutzung und baulichen Ausgestaltung seiner eigenen Räume frei, darf jedoch keinem anderen Stockwerkeigentümer die Ausübung des gleichen Rechtes erschweren und die gemeinschaftlichen Bauteile, Anlagen und Einrichtungen in keiner Weise beschädigen oder in ihrer Funktion und äusseren Erscheinung be- einträchtigen (Art. 712a Abs. 2 ZGB). Für die Zuständigkeit zu Verwal- tungshandlungen und baulichen Massnahmen gelten die Bestimmungen über das Miteigentum (Art. 712g Abs. 1 i.V.m. Art. 647 ff. ZGB). Soweit diese Bestimmungen es nicht selber ausschliessen, können sie durch eine andere Ordnung ersetzt werden (Reglement; Nutzungs- und Verwaltungs- ordnung), jedoch nur im Begründungsakt oder mit einstimmigem Beschluss aller Stockwerkeigentümer (Art. 712g Abs. 2 ZGB). Im Übrigen kann jeder Stockwerkeigentümer verlangen, dass ein im Begründungsvertrag aufge- stelltes Reglement über die Verwaltung und Benutzung durch Beschluss mit der Mehrheit der Stockwerkeigentümer, die zugleich zu mehr als der Hälfte anteilsberechtigt ist, geändert wird (Art. 712g Abs. 3 ZGB). Soweit das Gesetz nicht besondere Bestimmungen enthält, finden auf die Ver- sammlung der Stockwerkeigentümer die Vorschriften über die Organe des Vereins und über die Anfechtung von Vereinsbeschlüssen Anwendung (Art. 712m Abs. 2 ZGB). Bei der Unterlassungspflicht nach Art. 712a Abs. 2 ZGB handelt es sich gemäss dem Bundesgericht um eine unmittelbare gesetzliche Eigentums- beschränkung. Befugnisse des Stockwerkeigentümers zu eigenmächtigen Umbauarbeiten an gemeinschaftlichen Teilen gebe es auch dann nicht, wenn damit keine Beschädigung oder Beeinträchtigung verbunden wären. Dies wäre mit der gesetzlichen Zuständigkeitsordnung in Bezug auf die ge-</w:t>
      </w:r>
    </w:p>
    <w:p>
      <w:r>
        <w:t>- 15 - meinschaftlichen Bauteile betreffenden Verwaltungshandlungen und bauli- chen Massnahmen nicht vereinbar. Denn diesbezüglich werde in Art. 712g Abs. 1 ZGB auf die Bestimmungen über das Miteigentum verwiesen, wo- nach notwendige bauliche Massnahmen der Zustimmung der Mehrheit al- ler Miteigentümer bedürften, soweit sie nicht als gewöhnliche Verwaltungs- handlungen von jedem Einzelnen vorgenommen werden dürften (Art. 647c ZGB). Nützliche bauliche Massnahmen bedürften gar der Zustimmung der Mehrheit aller Miteigentümer, die zugleich den grösseren Teil der Sache vertrete (Art. 647d Abs. 1 ZGB), und der Verschönerung und Bequemlich- keit dienende Massnahmen bedürften der Zustimmung aller Miteigentümer (Art. 647e Abs. 1 ZGB). Ein Stockwerkeigentümer, der sich nicht an diese Ordnung halte und bauliche Massnahmen an gemeinschaftlichen Bauteilen eigenmächtig verändern lasse, greife in dingliche Rechtspositionen der an- deren Stockwerkeigentümer ein und mache sich damit nicht nur privatrecht- lich, sondern unter Umständen auch strafrechtlich verantwortlich (BGE 135 III 212 E. 3.2; vgl. auch SCHWARZ, Aktuelle Rechtsprechung zum Stockwer- keigentum, in: Wermelinger [Hrsg.], Luzerner Tag des Stockwerkeigentums 2017, S. 77 ff.; WERMELINGER, Zürcher Kommentar zum Stockwerkeigen- tum, 2. Auf. 2019, Art. 712a N. 140). Die rechtlichen Beziehungen zwischen den einzelnen Stockwerkeigentü- mern und der Gemeinschaft betreffend gemeinschaftliche Belange sind so- mit grundsätzlich via Beschlussfassung zu regeln. Dies gilt insbesondere für Verwaltungshandlungen und bauliche Massnahmen an gemeinschaftli- chen Bauteilen (Art. 647 ff. i.V.m. Art. 712g Abs. 1 ZGB; BGE 147 III 553 E. 5.1). Bauliche Massnahmen an gemeinschaftlichen Bauteilen bedürfen unabhängig davon, ob sie notwendig, nützlich oder luxuriös sind, eines Be- schlusses der Gemeinschaft; nur die gesetzlichen Beschlussfassungsquo- ren sind unterschiedlich (Art. 647c ff. i.V.m. Art. 712g Abs. 1 ZGB; BGE 147 III 553 E. 5.2). Davon ausgenommen sind gewöhnliche und dringliche Ver- waltungshandlungen (Art. 647 Abs. 2 Ziff. 2 und Art. 647a i.V.m. Art. 712g Abs. 1 ZGB; BGE 147 III 553 E. 5.2). 4.</w:t>
      </w:r>
    </w:p>
    <w:p>
      <w:r>
        <w:rPr>
          <w:b/>
        </w:rPr>
        <w:t>E. 4</w:t>
      </w:r>
    </w:p>
    <w:p>
      <w:r>
        <w:t>Die Klägerinnen und Widerbeklagten seien gerichtlich zu verpflichten, dem Beklagten und Widerkläger den Betrag von CHF 13'121.30 zuzüglich Ver- zugszins von 5 % ab 1. Juni 2017 im Sinne einer Teilklage unter solidari- scher Haftbarkeit zu bezahlen.</w:t>
      </w:r>
    </w:p>
    <w:p>
      <w:r>
        <w:t>- 4 -</w:t>
      </w:r>
    </w:p>
    <w:p>
      <w:r>
        <w:rPr>
          <w:b/>
        </w:rPr>
        <w:t>E. 4.1</w:t>
      </w:r>
    </w:p>
    <w:p>
      <w:r>
        <w:t>Im vorliegenden Fall ist vorab zu prüfen, ob die Klägerinnen hinsichtlich der Widerklage passiv- und der Beklagte aktivlegitimiert sind. Denn wenn ent- weder die Passiv- oder die Aktivlegitimation zu verneinen ist, dann wäre die Widerklage bereits aus diesem Grund abzuweisen.</w:t>
      </w:r>
    </w:p>
    <w:p>
      <w:r>
        <w:rPr>
          <w:b/>
        </w:rPr>
        <w:t>E. 4.1.1</w:t>
      </w:r>
    </w:p>
    <w:p>
      <w:r>
        <w:t>Die Vorinstanz liess in Bezug auf die Widerklage die Frage der Aktiv- und Passivlegitimation der Parteien ausdrücklich offen. Sie führte aber im Rah- men eines obiter dictum aus, dass ein Stockwerkeigentümer seine vertrag- lichen Nachbesserungsansprüche gegenüber dem Unternehmer auch</w:t>
      </w:r>
    </w:p>
    <w:p>
      <w:r>
        <w:t>- 16 - dann ungeteilt ausüben könne, wenn diese Ansprüche gemeinsame Bau- teile eines in Stockwerkeigentum aufgeteilten Werkes beträfen. Im vorlie- genden Fall betreffe der Antrag auf Nachbesserung des Beklagten jedoch nicht nur gemeinsame Bauteile, sondern auch Teile in Sonderrecht. Weiter verfolge der Beklagte keine gemeinschaftlichen Interessen, sondern Eigen- interessen und die Klägerinnen träten in einer Zwitterfunktion als Unterneh- merinnen und Stockwerkeigentümerinnen auf. Zudem hätten mehrere Stockwerkeigentümer ihre Einheit erst nach der Fertigstellung der Bauten erworben, wobei nach der Formulierung in den Kaufverträgen (Klagebei- lage 2, Art. IV Ziff. 2) bereits bestehende bauliche Ausführung dem Baube- schrieb und allfälligen Plänen vorgehen würden. Diesbezüglich sei auf den Artikel von SCHWERY (Zur Vermeidung der Kollision von Gewährleistungs- rechten im Stockwerkeigentum, BR 2018, S. 346 S. 353 ff.) hinzuweisen, der beim Nachbesserungsrecht fordere, dass Stockwerkeigentümer dieses nur kollektiv ausüben und durchsetzen könnten und in einer Stockwerkei- gentümerversammlung einen Beschluss über die Ausübung des Nachbes- serungsrecht zu fassen hätten (angefochtener Entscheid E. 7).</w:t>
      </w:r>
    </w:p>
    <w:p>
      <w:r>
        <w:rPr>
          <w:b/>
        </w:rPr>
        <w:t>E. 4.1.2</w:t>
      </w:r>
    </w:p>
    <w:p>
      <w:r>
        <w:t>Der Beklagte bringt vor, die Aktiv- und Passivlegitimation seien im Hinblick auf BGE 145 III 8 (E. 3.5) zu bejahen. Für die Ausübung des Nachbesse- rungsrechts sei kein Beschluss der Stockwerkeigentümer erforderlich. Der Beklagte könne sein Nachbesserungsrecht gegen die Klägerinnen alleine geltend machen (Berufung Rz. 81 und 87).</w:t>
      </w:r>
    </w:p>
    <w:p>
      <w:r>
        <w:rPr>
          <w:b/>
        </w:rPr>
        <w:t>E. 4.1.3</w:t>
      </w:r>
    </w:p>
    <w:p>
      <w:r>
        <w:t>Bereits in BGE 114 II 239 E. 5c/bb hielt das Bundesgericht fest, eine Be- sonderheit des werkvertraglichen Nachbesserungsanspruchs eines Stock- werkeigentümers für Mängel an gemeinschaftlichen Anlagen eines in Stockwerkeigentum aufgeteilten Gebäudes ergebe sich daraus, dass die- ser unteilbar sei und grundsätzlich jeder Erwerber Anspruch auf Nachbes- serung der gemeinschaftlichen Anlagen habe. Es präzisierte nach dieser Feststellung, dass der Nachbesserungsanspruch aber insofern quotenbe- zogen sei, als die eine Nachbesserung verlangenden Stockwerkeigentü- mer im externen Verhältnis die Kosten ausserhalb ihrer Quotenanteile zu übernehmen hätten und es eine Frage der internen Auseinandersetzung sei, ob sie diese Kosten auf die übrigen Miteigentümer überwälzen könnten (BGE 114 II 239 E. 5c/bb). In BGE 145 III 8 setzte sich das Bundesgericht mit dieser Präzisierung erneut auseinander und kam von derselben ab: Der Unternehmer, der vertraglich die Erstellung einer Stockwerkeinheit über- nehme, verpflichte sich dem Besteller gegenüber zur Ablieferung des män- gelfreien Werkes auch in Bezug auf Bauteile, die anderen Miteigentümern ebenfalls zur Nutzung zustünden. Der Nachbesserungsanspruch sei unteil- bar und jeder einzelne Stockwerkeigentümer könne seine vertraglichen Nachbesserungsansprüche gegenüber dem Unternehmer auch dann un-</w:t>
      </w:r>
    </w:p>
    <w:p>
      <w:r>
        <w:t>- 17 - geteilt ausüben, wenn diese gemeinsamen Bauteile eines in Stockwerkei- gentum aufgeteilten Werkes beträfen (BGE 145 III 8 E. 3.5). Demnach bleibt festzuhalten, dass der einzelne Stockwerkeigentümer, in seiner Funktion als Besteller, sowohl nach BGE 114 II 239 als auch nach BGE 145 III 8 (vgl. bspw. auch BGE 4A_326/2009 E. 4) berechtigt ist, gegenüber dem Unternehmer allein den unteilbaren Nachbesserungsanspruch gel- tend zu machen. Die beiden Entscheide unterscheiden sich nur darin, dass der Stockwerkeigentümer neuerdings diejenigen Nachbesserungskosten, die seine Wertquote übersteigen, nicht mehr vorschiessen muss. Dabei übersah das Bundesgericht in BGE 145 III 8 nach seinen eigenen Worten jene Schwierigkeiten nicht, die sich daraus ergeben können, dass die vertraglichen Gewährleistungsansprüche der einzelnen Stockwerkei- gentümer nicht identisch sein müssen. Es könne sich dann unter Umstän- den die Frage stellen, ob ein einzelner Erwerber einer Stockwerkeinheit im Verhältnis zu seinen Miteigentümern seinen vertraglichen Anspruch auf Nachbesserung durchsetzen dürfe, wenn die Abweichung vom Vertrag ein gemeinschaftliches Bauteil betreffe. Insofern dürfte eine Koordination zwi- schen der Durchsetzung des werkvertraglichen Nachbesserungsan- spruchs einzelner Erwerber von Stockwerkeigentum und den Regeln über die Beschlussfassung der Stockwerkeigentümergemeinschaft erforderlich sein (BGE 145 III 8 E. 3.5). In diesem Sinne hatte das Bundesgericht schon in seinem Entscheid 4A_306/2018 ausgeführt, der einzelne Stockwerkei- gentümer könne seinen Erfüllungsanspruch "ohne Weiteres" geltend ma- chen, auch wenn er gemeinsame Bauteile betreffe. Dies müsse konse- quenterweise auch für den Nachbesserungsanspruch gelten, der lediglich ein modifizierter Erfüllungsanspruch sei. Soweit die Beschwerdeführerin [in jenem Verfahren] geltend mache, die Stockwerkeigentümer müssten be- treffend die gemeinschaftlichen Bauteile auch gemeinsam handeln, an- dernfalls die Erfüllungsansprüche kollidieren könnten, womit der Verzicht des einen Stockwerkeigentümers den Erfüllungsanspruch des anderen verunmöglichen würde, vermenge sie die Fragen, wer ihr Vertragspartner und ihr gegenüber aktivlegitimiert sei mit der Frage, ob der eine Stockwerk- eigentümer durch seine Handlungen die Position eines anderen in Bezug auf gemeinschaftliche Teile beeinträchtigen dürfe. Zwar könne eine Koor- dination zwischen der Durchsetzung der werkvertraglichen Ansprüche der einzelnen Erwerber von Stockwerkeigentum und den Regeln über die Be- schlussfassung der Stockwerkeigentümergemeinschaft erforderlich wer- den. Dies betreffe zunächst aber das Verhältnis der Stockwerkeigentümer untereinander (vgl. BGE 4A_306/2018 E. 3.3). Der Entscheid BGE 145 III 8 wurde in der Lehre insoweit begrüsst, als das Bundesgericht von seiner Rechtsprechung zur Quotenbezogenheit des Nachbesserungsanspruchs abrückte. Gleichzeitig wird dem Bundesgericht aber vorgeworfen, auf Feld 1 zurückzukehren, da es die Wirrungen um die</w:t>
      </w:r>
    </w:p>
    <w:p>
      <w:r>
        <w:t>- 18 - kollidierenden Gewährleistungsrechte im Stockwerkeigentum nicht ent- flochten habe (SCHWERY, Zur Vermeidung der Kollision von Gewährleis- tungsrechten im Stockwerkeigentum, BR 2018, S. 350 f. und 352; CARRON, Garantie pour les défauts affectant les parties communes d'une PPE, ZBGR 2020, S. 76, vgl. auch S. 95 ff., wo eine Übersicht über die Vielzahl der in der Lehre aufgezeigten Möglichkeiten gegeben wird, wie sich die konkurrierenden Gewährleistungsechte der einzelnen Stockwerkeigentü- mer an gemeinschaftlichen Bauteilen koordinieren liessen). Solche Kritik vermag indes an der geltenden bundesgerichtlichen Rechtsprechung nichts zu ändern, wonach – zumindest zurzeit – jeder Stockwerkeigentümer berechtigt, d.h. aktivlegitimiert, ist, von seinem Vertragspartner auch die Nachbesserung an gemeinschaftlichen Bauteilen zu verlangen und eine allfällige Koordination der Gewährleistungsrechte diverser Stockwerkei- gentümer via das Stockwerkeigentumsrecht nur deren internes Verhältnis beschlägt.</w:t>
      </w:r>
    </w:p>
    <w:p>
      <w:r>
        <w:rPr>
          <w:b/>
        </w:rPr>
        <w:t>E. 4.1.4.1</w:t>
      </w:r>
    </w:p>
    <w:p>
      <w:r>
        <w:t>Gestützt auf diese Ausführungen zur bundesgerichtlichen Rechtsprechung muss der Beklagte in Bezug auf seinen widerklageweise geltend gemach- ten, realiter zu erfüllenden Nachbesserungsanspruch als aktivlegitimiert betrachtet werden. Er war Käufer seines jetzigen Stockwerkeigentumsan- teils und Besteller der Terrassenüberbauung. Verkäuferinnen und Unter- nehmerinnen waren die beiden Klägerinnen. Dementsprechend ging die Vorinstanz von einem Grundstückkaufvertrag mit Bauleistungspflicht aus. Der Beklagte als Besteller ist daher legitimiert, von den Klägerinnen als Un- ternehmerinnen die Nachbesserung an gemeinschaftlichen Bauteilen zu verlangen. Eines Beschlusses der Stockwerkeigentümer bedarf es hierzu nicht, wie der Beklagte richtig ausführt (Berufung Rz. 87). Soweit die Vorinstanz diesbezüglich nebenbei ausführt, der Nachbesse- rungsanspruch des Beklagten betreffe nicht nur gemeinsame Bauteile, son- dern auch Teile in Sonderrecht (angefochtener Entscheid E. 7), so ist dies nicht verständlich (zumal jedwede Ausführungen fehlen, welche Teile im Sonderrecht durch den beklagtischen Nachbesserungsanspruch betroffen sein sollen). Was die vom beklagtischen Nachbesserungsanspruch be- troffenen baulichen Massnahmen der Klägerinnen anbelangt, so weichen diese vom ursprünglichen Bauprojekt und dem ursprünglichen Begrün- dungsakt des Stockwerkeigentums (Antwortbeilage 5) ab und beziehen sich – unbestrittenermassen – auf Grundstücksteile, die – zumindest bisher – niemandem zu Sonderrecht zugeteilt wurden (für den Umfang der Son- derrechte sind nach wie vor der Begründungsakt des Stockwerkeigentums [Antwortbeilage 5] und das Benutzungs- und Verwaltungsreglement [Ant- wortbeilage 8] massgebend). Soweit die Klägerinnen in diesem Kontext in der Berufungsantwort (S. 23) vorbringen, sie hätten in ihrer Widerklagedup-</w:t>
      </w:r>
    </w:p>
    <w:p>
      <w:r>
        <w:t>- 19 - lik bereits ausführlich dargelegt, dass aufgrund der umstrittenen Projektän- derungen auch vier weiteren Stockwerkeigentumseinheiten zulasten der Allgemeinfläche Mehrflächen zugewiesen worden seien ((a) die allgemeine Gangfläche im Keller unter Haus C sei um 4.8 m2 reduziert und den Einhei- ten B1 und C1 als Sonderrecht zugewiesen worden; b) weitere rund 29 m2 seien den Einheiten B0, C0 und C1 zugewiesen worden [Rasen, Ra- sen- / Kiesfläche und Patio]; c) die Rasen- / Kiesfläche habe bei der Einheit A0 um 12.7 m2 reduziert werden und der allgemeinen Böschung zugewie- sen werden müssen), gehen die Ausführungen von vornherein ins Leere, nachdem sich der eingeklagte Nachbesserungsanspruch nicht auf diese baulichen Massnahmen bezieht (vgl. vorne E. 1.3). Was die weitere Erwägung der Vorinstanz anbelangt, wonach der Beklagte mit seinem Nachbesserungsanspruch keine gemeinschaftlichen Interes- sen, sondern Eigeninteressen verfolge (ebenfalls E. 7 des angefochtenen Entscheids), so steht diese in keinem erkennbaren Zusammenhang mit der Aktivlegitimation des Beklagten zur Geltendmachung eines Nachbesse- rungsanspruchs, zumal in einem Zivilprozess ein (Wider-) Kläger typischer- weise eigene Interessen geltend macht und zur Bejahung eines Rechts- schutzinteresses (vgl. Art. 59 Abs. 2 lit. a ZPO) grundsätzlich auch geltend machen muss (vgl. dazu immerhin auch unten E. 4.2). Eine dritte von der Vorinstanz in E. 7 des angefochtenen Entscheids ge- machte Bemerkung geht dahin, dass mehrere Stockwerkeigentümer ihre Einheit erst nach der Fertigstellung der Bauten erworben hätten, wobei nach der Formulierung in den Kaufverträgen bereits bestehende bauliche Ausführung dem Baubeschrieb und allfälligen Plänen vorgehe. Damit will die Vorinstanz wohl mit Bezug auf die im Nachgang zu BGE 145 III 8 er- gangenen kritischen Lehrmeinungen ausdrücken, dass, was für den Be- klagten einen Mangel darstelle, für die anderen Stockwerkeigentümer, so- weit diese ihre Einheit erst nach der Fertigstellung der Bauten erworben haben, korrekte Vertragserfüllung sei, weshalb der Nachbesserungsan- spruch des Beklagten mit dem Anspruch auf korrekte Vertragserfüllung die- ser anderen Stockwerkeigentümer kollidiere. Das ändert jedoch nichts da- ran, dass das Bundesgericht die Koordinierung solcher kollidierender An- sprüche im Rahmen einer stockwerkeigentumsrechtlichen Beschlussfas- sung bisher lediglich als interne Angelegenheit betrachtet und die Aktivle- gitimation des einzelnen Stockwerkeigentümers davon nicht abhängen lässt (vgl. oben E. 4.1.3 in fine). Die Aktivlegitimation des Beklagten ist daher zu bejahen.</w:t>
      </w:r>
    </w:p>
    <w:p>
      <w:r>
        <w:rPr>
          <w:b/>
        </w:rPr>
        <w:t>E. 4.1.4.2</w:t>
      </w:r>
    </w:p>
    <w:p>
      <w:r>
        <w:t>Die Klägerinnen verneinen ihre Passivlegitimation und argumentieren, nicht sie, sondern alle übrigen Stockwerkeigentümer seien – wohl als not- wendige Streitgenossenschaft – ins Recht zu fassen (Berufungsantwort</w:t>
      </w:r>
    </w:p>
    <w:p>
      <w:r>
        <w:t>- 20 - S. 23 f.). Dem kann – bezogen allein auf das Werkvertragsverhältnis zwi- schen den Parteien – nicht gefolgt werden, zumal der Beklagte mit seiner Widerklage bloss einen werkvertraglichen und damit einen obligatorischen und nicht sachenrechtlichen Nachbesserungsanspruch durchsetzen will. Vertragspartner des Beklagten und damit Unternehmerinnen waren aber bloss die beiden Klägerinnen, weshalb sie in Bezug auf den geltend ge- machten Nachbesserungsanspruch passivlegitimiert sind. Was die weiteren Ausführungen der Klägerinnen zu ihrer fehlenden Be- rechtigung, gemeinschaftliche Bauteile ohne Zustimmung der anderen Stockwerkeigentümer zu verändern, angeht (Berufungsantwort S. 24; vgl. schon Replik und Widerklageantwort, act. 144), so beschlagen diese – ent- gegen ihrer Auffassung – nicht die Frage der Passivlegitimation, sondern jene der Unmöglichkeit (vgl. unten E. 4.2.3).</w:t>
      </w:r>
    </w:p>
    <w:p>
      <w:r>
        <w:rPr>
          <w:b/>
        </w:rPr>
        <w:t>E. 4.2</w:t>
      </w:r>
    </w:p>
    <w:p>
      <w:r>
        <w:t>Die Noveneingabe des Berufungsklägers vom 24. Dezember 2021 sei in den Akten zu belassen.</w:t>
      </w:r>
    </w:p>
    <w:p>
      <w:r>
        <w:rPr>
          <w:b/>
        </w:rPr>
        <w:t>E. 4.2.1</w:t>
      </w:r>
    </w:p>
    <w:p>
      <w:r>
        <w:t>Nachdem sowohl die Aktiv- als auch die Passivlegitimation zu bejahen sind, ist der vom Beklagten eingeklagte Nachbesserungsanspruch zu prüfen. Diesbezüglich machten und machen die Klägerinnen Unmöglichkeit gel- tend: Der Beklagte verlange von ihnen, an den heute bestehenden Gebäu- deteilen und Umgebungsflächen bauliche Veränderungen vorzunehmen, die von den anderen Stockwerkeigentümern durch Übernahme ihrer Stock- werkeigentumseinheiten ohne Mängelrüge stillschweigend genehmigt wor- den seien und heute somit im Eigentum der Stockwerkeigentümergemein- schaft stünden bzw. an denen den Stockwerkeigentümern gemeinschaftli- che Rechte zustünden. Es werde bestritten, dass die beiden Klägerinnen an solchen Teilen nach Erstellung der Bauten ohne Zustimmung aller Stockwerkeigentümer und ohne Zustimmung der Stockwerkeigentümerge- meinschaft zu baulichen Veränderungen legitimiert seien. Es sei den Klä- gerinnen rechtlich unmöglich, diesen Nachbesserungsanspruch des Be- klagten zu erfüllen. Eine Nachbesserung könne ohne entsprechende, mit- eigentumsrechtliche Berechtigung nicht durchgeführt werden und wäre rechtlich unmöglich. Die weiteren Stockwerkeigentümer hätten kein Inte- resse daran, den Forderungen des Beklagten zuzustimmen. Diese hätten den heutigen Zustand bereits akzeptiert. Sie würden einer Veränderung des heutigen baulichen Zustands nie zustimmen. Demnach verlange der Beklagte von den Klägerinnen etwas, das sie nicht erfüllen könnten (Replik und Widerklageantwort, act. 144 und 151, Widerklageduplik, act. 245; vgl. nun Berufungsantwort S. 9 und 24). Die Vorinstanz hat die Frage der Unmöglichkeit der Erfüllung des vom Be- klagten geltend gemachten Nachbesserungsanspruchs nicht behandelt, sondern einen entsprechenden Anspruch aus einem anderen Grund (Über- mässigkeit der mit der Nachbesserung verbundenen Kosten für die Kläge- rinnen im Sinne von Art. 368 Abs. 2 OR in fine) abgewiesen.</w:t>
      </w:r>
    </w:p>
    <w:p>
      <w:r>
        <w:t>- 21 -</w:t>
      </w:r>
    </w:p>
    <w:p>
      <w:r>
        <w:rPr>
          <w:b/>
        </w:rPr>
        <w:t>E. 4.2.2</w:t>
      </w:r>
    </w:p>
    <w:p>
      <w:r>
        <w:t>Bezüglich der Frage der Unmöglichkeit ist vorab festzuhalten, dass die Be- hauptungen der Klägerinnen, wonach i) die weiteren Stockwerkeigentümer kein Interesse daran hätten, den Forderungen des Beklagten zuzustimmen, ii) sie den heutigen Zustand bereits akzeptiert hätten und iii) sie einer Ver- änderung des heutigen baulichen Zustands nie zustimmen würden, vom Beklagten unbestritten blieben. Es ist demnach in tatsächlicher Hinsicht da- von auszugehen, dass es den Klägerinnen tatsächlich nicht möglich ist, die Zustimmung der übrigen Stockwerkeigentümer für die Ausführung des ein- geklagten Nachbesserungsanspruchs einzuholen.</w:t>
      </w:r>
    </w:p>
    <w:p>
      <w:r>
        <w:rPr>
          <w:b/>
        </w:rPr>
        <w:t>E. 4.2.3</w:t>
      </w:r>
    </w:p>
    <w:p>
      <w:r>
        <w:t>Zu prüfen ist, ob es den Klägerinnen möglich ist, die Nachbesserung gegen den Willen der anderen Stockwerkeigentümer bzw. deren Zustimmung dazu zu erzwingen.</w:t>
      </w:r>
    </w:p>
    <w:p>
      <w:r>
        <w:rPr>
          <w:b/>
        </w:rPr>
        <w:t>E. 4.2.3.1</w:t>
      </w:r>
    </w:p>
    <w:p>
      <w:r>
        <w:t>Für eine Erzwingung der verlangten baulichen Massnahmen wäre voraus- gesetzt, dass sich die vom Beklagten beantragten Nachbesserungsarbei- ten als für die Erhaltung des Werts und der Gebrauchsfähigkeit der Sache (hier: des in Stockwerkeigentumseinheiten aufgeteilten Grundstücks) not- wendige Verwaltungshandlungen qualifizieren liessen (Art. 647 Abs. 2 Ziff. 1 i.V.m. Art. 712g Abs. 1 ZGB, vgl. oben E. 3.2.2). Da es um den Wert bzw. die Gebrauchsfähigkeit der in (hier: qualifiziertem) Miteigentum ste- henden Sache geht, muss die Massnahme – zumindest objektiv – im Inte- resse der Gemeinschaft liegen (denkbar ist, dass sich die Mehrheit der Stockwerkeigentümer weigert, einer Massnahme zuzustimmen, die für die Erhaltung des Werts und Gebrauchsfähigkeit der Sache notwendig ist, an- dernfalls Art. 647 Abs. 2 Ziff. 1 ZGB entbehrlich wäre). Zweifellos hat der Beklagte ein Interesse am beantragten Rückbau der nordseitigen Vergrösserung des Hauses B, zumal er diesfalls die Aussicht aus der von ihm bewohnten Wohnung verbessern könnte und seine Pri- vatsphäre nach seinen eigenen Angaben besser geschützt wäre (Protokoll der Hauptverhandlung vom 23. September 2021, act. 280). Es ist aber nicht erkennbar und auch nicht dargetan, weshalb der verlangte Rückbau not- wendig sein sollte, um den Wert oder die Gebrauchsfähigkeit der (im ge- meinschaftlichen Eigentum stehenden) Sache zu erhalten. Die Vorinstanz hat denn auch in tatsächlicher Hinsicht festgestellt, der Beklagte verfolge mit seinem Nachbesserungsanspruch bloss Eigeninteressen und keine ge- meinschaftlichen Interessen, was der Beklagte nicht als falsch rügt. Gegen- teils führte er in seiner Befragung aus, er sei der Einzige, der von der Ver- grösserung des Hauses B an dessen Nordseite direkt betroffen sei (Proto- koll der Hauptverhandlung vom 23. September 2021, act. 284). Anstelle der rückgebauten Nordseite des Hauses B wäre dort auch nur ein steiler Ra- senhang (Böschung) zu finden (Berufung Rz. 57; Antwortbeilagen 25 und</w:t>
      </w:r>
    </w:p>
    <w:p>
      <w:r>
        <w:t>- 22 - 48). Diesen gälte es zu unterhalten, ohne dass er genutzt werden könnte. Dass dies im Interesse der Stockwerkeigentümergemeinschaft wäre, ist – zu Recht – nicht geltend gemacht. Was den beantragten Rückbau der Ga- rage inkl. unterirdischem Zugang anbelangt, so führte der Beklagte in der Befragung aus, dass ihn diese nicht gleichermassen störe wie die Vergrös- serung des Hauses B auf seiner Nordseite. Es wäre bloss schöner mit Wiese und Blumen, wenn er dort vorbeilaufe. Seine Privatsphäre sei durch diese aber nicht beeinträchtigt (angefochtener Entscheid E. 8.7.2.1; Proto- koll der Hauptverhandlung vom 23. September 2021, act. 284). Solche rein ästhetischen Interessen – selbst wenn sie solche der Gemeinschaft wären – würden die Notwendigkeit der Verwaltungshandlung nicht begründen (vgl. BGE 141 III 357 E. 3.3). Demnach ist davon auszugehen, dass der nordseitige Rückbau des Hauses B ebenso wenig im Interesse der Ge- meinschaft liegt. Nach dem Gesagten können die vom Beklagten beantragten Nachbesse- rungsarbeiten in Bezug auf die Gemeinschaft gestützt auf den vorliegenden Tatsachenvortrag jedenfalls nicht als notwendige Verwaltungshandlungen i.S.v. Art. 647 Abs. 2 Ziff. 1 ZGB gelten. Die Klägerinnen könnten demnach auf dem gerichtlichen Weg keine Erlaubnis für die Ausführung der vom Be- klagten beantragten Nachbesserungsarbeiten erwirken.</w:t>
      </w:r>
    </w:p>
    <w:p>
      <w:r>
        <w:rPr>
          <w:b/>
        </w:rPr>
        <w:t>E. 4.2.3.2</w:t>
      </w:r>
    </w:p>
    <w:p>
      <w:r>
        <w:t>4.2.3.2.1. Der Beklagte argumentiert weiter, die Klägerinnen hätten auch einen ver- traglichen Anspruch gegenüber den anderen Stockwerkeigentümern, alle notwendigen Schritte zu unternehmen, damit die abweichenden Bauten wieder mit dem Grundbucheintrag übereinstimmen würden. Denn alle Stockwerkeigentümer hätten in ihren jeweiligen Kaufverträgen erklärt, dass sie vom Inhalt und Umfang der Begründungserklärung und der im Grund- buch angemerkten Reglemente Kenntnis genommen hätten. Zusätzlich hätten sich alle Käufer verpflichtet, in sämtliche Rechte und Pflichten der Stockwerkeigentümergemeinschaft einzutreten. Dies bedeute, dass die Käufer die Stockwerkeigentumsbegründung, wie sie im Grundbuch einge- tragen sei, als verbindlich anerkannt hätten und verpflichtet werden könn- ten, die von den Eintragungen im Grundbuch abweichenden Bauten wieder in den Zustand zurückzuführen, damit die Bauten mit dem Grundbuchein- trag übereinstimmten (Berufung Rz. 88). Die Ziffer IV/10 des "Kaufvertrags" vom 11. Januar 2013 (Klagebeilage 2) enthält folgende Bestimmung: " Der Käufer bestätigt mit seiner Vertragsunterschrift ausdrücklich, dass er vom Inhalt und Umfang der hienach aufgeführten Verträge Kenntnis ge- nommen hat und in diese mit Rechten und Pflichten per Nutzen und Scha- denbeginn eintritt:</w:t>
      </w:r>
    </w:p>
    <w:p>
      <w:r>
        <w:t>- 23 - 10.1 Begründung von Stockwerkeigentum von LIG [...] 10.2 Benutzungs- und Verwaltungsreglement über LIG [...] 10.3 Nutzungs- und Verwaltungsordnung über die Tiefgarage LIG [...] Die unter 10.1 bis 10.3 aufgeführten Unterlagen sind dem Käufer vor der Unterzeichnung dieser Urkunde bereits überreicht worden. Der Käufer er- klärt, die gesetzlichen Bestimmungen über das Stockwerkeigentum, den Begründungsakt, die Aufteilungspläne, das Benutzungs- und Verwaltungs- reglement der Stockwerkeigentümergemeinschaft und die Nutzungs- und Verwaltungsordnung über die Autoeinstellhalle (Miteigentum Parzelle 1317-11) zu kennen und von den Verkäufern und der Urkundsperson alle von ihm gewünschten Auskünfte bezüglich des Inhaltes der genannten Schriftstücke erhalten zu haben. Der Käufer hat davon Kenntnis, dass diese Reglemente für ihn in allen Teilen verbindlich sind (vgl. Art. 649a ZGB i.V.m. Art. 712g ZGB). Der Käu- fer unterzieht sich insbesondere der Gerichtsstand- und Domizilklausel von Art. 9.2 des Benutzungs- und Verwaltungsreglements der Stockwer- keigentümergemeinschaft. Der Käufer tritt hiermit in sämtliche Rechte und Pflichten der Stockwerkei- gentümergemeinschaft ein. Der Käufer verpflichtet sich mit seiner Ver- tragsunterschrift ausdrücklich, diese Rechte und Pflichten einem allfälligen Rechtsnachfolger zu überbinden, mit der entsprechenden Weiterbin- dungspflicht." Inwiefern aus dieser Vertragsbestimmung, die über weite Strecken eine reine Wissens- und keine Willenserklärung darstellt, abgeleitet werden kön- nen soll, dass sich die anderen Stockwerkeigentümer gegenüber den Klä- gerinnen vertraglich verpflichtet hätten, alle Handlungen vorzunehmen, da- mit die von den Eintragungen im Grundbuch abweichenden Bauten wieder in den Zustand zurückgeführt werden könnten, in dem sie mit dem Grund- bucheintrag übereinstimmten, ergibt sich dem Gericht nicht und wird vom Beklagten auch nicht näher begründet. Eine solche Pflicht lässt sich der zitierten Vertragsbestimmung gerade nicht entnehmen, ebenso wenig dem Begründungsakt (Antwortbeilage 5) oder den beiden Reglementen (Ant- wortbeilagen 8 f.). Vielmehr steht es jedem Stockwerkeigentümer frei, Än- derungen am ursprünglichen Bauprojekt und dem Begründungsakt über das Stockwerkeigentum zu akzeptieren und darüber auch im Rahmen der stockwerkeigentumsrechtlichen Regeln Beschluss zu fassen. Träfe die An- sicht des Beklagten zu, wonach die beiden Klägerinnen gegenüber den an- deren Stockwerkeigentümern einen vertraglichen Anspruch zur Mitwirkung beim Rückbau hätten, so stünde ihnen auch das Recht zu, Änderungen am Stockwerkeigentum einseitig gegenüber den anderen Stockwerkeigentü- mern und entgegen den Beschlussquoren des Stockwerkeigentumsrechts zu verbieten, denn – so die Argumentation des Beklagten – diese hätten den Begründungsakt ja als verbindlich anerkannt. Die Ansicht des Beklag- ten vermag bereits deshalb nicht zu überzeugen.</w:t>
      </w:r>
    </w:p>
    <w:p>
      <w:r>
        <w:t>- 24 - 4.2.3.2.2. Der Beklagte bringt schliesslich vor, die vertragliche Bestimmung in den Kaufverträgen, wonach die bereits bestehenden baulichen Ausführungen dem Baubeschrieb und allfälligen Plänen vorgingen, könne – entgegen der Vorinstanz (angefochtener Entscheid E. 7) – nicht so ausgelegt werden, dass diese eine Zustimmung zur Änderung der Stockwerkbegründung im Sinne einer Anpassung an die bauliche Realität beinhalte bzw. Art. 712e Abs. 2 ZGB und Art. 648 Abs. 2 ZGB vorgehe. Andernfalls wären diese zwingenden Bestimmungen verletzt, wonach eine Änderung der Wertquo- ten der Zustimmung aller unmittelbar Beteiligten und der Genehmigung der Stockwerkeigentümerversammlung und die Veränderung der Zweckbe- stimmung einer gemeinsamen Fläche der Zustimmung aller Miteigentümer bedürfe (Berufung Rz. 98 ff.). Auch dem kann nicht gefolgt werden: Was die behauptete Zweckänderung anbelangt, so übersieht der Beklagte den Unterschied zwischen einer Zweckänderung, die nur einstimmig be- schlossen werden kann, und einer blossen Änderung der Benutzungsart, für die das Quorum nach 647b Abs. 1 ZGB genügt. Der Zweck umschreibt die wirtschaftliche Gebrauchs- und Nutzungsweise (BGE 5A_474/2017 E. 3.2.3 m.w.N.). Vorliegend besteht der Zweck des Stockwerkeigentums in der Wohnnutzung bzw. der Geschäftsnutzung ohne wesentlichen Stö- rung sowie bezüglich der Tiefgarage im Einstellen von Autos und anderen Fahrzeugen (vgl. Antwortbeilage 5 Ziff. II/5). Eine Zweckänderung läge nur vor, wenn diese Zweckbestimmung in tiefgreifender, einschneidender Weise umgestaltet würde. Zwar kann dies auch bloss eine Stockwerksein- heit betreffen (vorliegend wird hingegen ein kleiner Teil der gemeinschaft- lichen Fläche betroffen). Um in einem solchen Fall von einer Zweckände- rung nach Art. 648 Abs. 2 ZGB auszugehen, müsste die Änderung aber einen erheblichen Einfluss auf den Gesamtcharakter der Liegenschaft auf- weisen (BGE 5A_474/2017 E. 3.2.3; vgl. zum Ganzen auch BGE 139 III 1 E. 4.3.3 und E. 4.4 sowie WERMELINGER, a.a.O., Art. 712a N. 174 ff.). Dies ist vorliegend nicht ersichtlich, kann mit Blick auf die folgenden Ausführun- gen aber offengelassen werden. Die Vorinstanz hat an der beanstandeten Stelle (angefochtener Entscheid E. 7 in fine) zu Recht festgestellt, dass mehrere Stockwerkeigentümer ihre Einheit erst nach Fertigstellung der Bauten erworben hätten, wobei nach der Formulierung in den Kaufverträgen (Ziff. IV/2) bereits bestehende bau- liche Ausführung dem Baubeschrieb und allfälligen Plänen vorgingen. Mit anderen Worten haben nachträglich dazu gestossenen Stockwerkeigentü- mer – trotz identischem Wortlaut – mit den Klägerinnen Werkverträge mit anderem Inhalt (gemäss effektiver Bauausführung anstatt gemäss Begrün- dungsakt vom 5. Oktober 2012) abgeschlossen als der Beklagte, der be- reits ab Plan kaufte. Daraus folgt, dass die beiden Klägerinnen gegenüber diesen Stockwerkeigentümern eine andere werkvertragliche Verpflichtung eingegangen sind als gegenüber dem Beklagten, nichts mehr und nichts</w:t>
      </w:r>
    </w:p>
    <w:p>
      <w:r>
        <w:t>- 25 - weniger. Dieses korrekte Vertragsverständnis der Vorinstanz hat nichts mit einer Zustimmung i.S.v. Art. 712e Abs. 2 ZGB und Art. 648 Abs. 2 ZGB zu tun. Und selbst wenn daraus eine implizite Zustimmung des jeweiligen Käu- fer-Bestellers abgeleitet würde, wäre damit noch keineswegs etwas über das Erreichen der notwendigen Beschlussquoren nach Art. 712e Abs. 2 bzw. Art. 648 Abs. 2 ZGB gesagt.</w:t>
      </w:r>
    </w:p>
    <w:p>
      <w:r>
        <w:rPr>
          <w:b/>
        </w:rPr>
        <w:t>E. 4.2.4</w:t>
      </w:r>
    </w:p>
    <w:p>
      <w:r>
        <w:t>Zusammenfassend ist den Klägerinnen beizupflichten, dass ihnen die vom Beklagten verlangte Nachbesserung – obwohl tatsächlich an sich durchaus möglich – jedenfalls im heutigen Zeitpunkt aus rechtlichen Gründen nicht (mehr) möglich ist. Denn ohne Zustimmung aller Stockwerkeigentümer (ausser den Klägerinnen selber) würde dies zu widerrechtlichen Eingriffen in deren Eigentumsrechte führen, nachdem unbestrittenermassen sie (die anderen Stockwerkeigentümer) zu dem vom Beklagten verlangten Rück- bau nicht Hand bieten (oben E. 4.2.2) und die Klägerinnen über keine ge- setzliche oder vertragliche Handhabe verfügen, den Rückbau bzw. die Zu- stimmung dazu zu erzwingen (oben E. 4.2.3).</w:t>
      </w:r>
    </w:p>
    <w:p>
      <w:r>
        <w:rPr>
          <w:b/>
        </w:rPr>
        <w:t>E. 4.2.5.1</w:t>
      </w:r>
    </w:p>
    <w:p>
      <w:r>
        <w:t>Zu bestimmen sind die Auswirkungen der Unmöglichkeit auf das Nachbes- serungsrecht, dies nicht zuletzt mit Blick auf das von den Klägerinnen ge- stellte Begehren auf Zahlung der Kaufpreis- bzw. Vergütungsrestanz (vgl. dazu nachfolgende E. 5). Nach GAUCH (Der Werkvertrag, 6. Aufl., 2019, N. 1746) versteht sich von selbst und wird deshalb im Gesetz (Art. 368 OR) nicht eigens hervorgeho- ben, dass das Nachbesserungsrecht voraussetzt, dass die Mängelbeseiti- gung "objektiv (tatsächlich und rechtlich)" möglich ist. Dies hat zur Folge, dass einem Besteller bei entsprechender objektiver Unmöglichkeit der Nachbesserung als Mängelrechte von vornherein nur die Minderung und – wenn die dafür statuierten besonderen Voraussetzung (derart erheblicher Mangel oder qualifizierte Vertragsabweichung, dass das Werk für den Be- steller unbrauchbar ist oder ihm die Annahme sonst billigerweise nicht zu- gemutet werden kann) gegeben sind (Art. 368 Abs. 1 OR) – die Wandelung sowie bei Verschulden des Unternehmers zusätzlich Schadenersatzan- sprüche zur Verfügung stehen. Alternativ wäre nach den Regeln über die Unmöglichkeit vorzugehen (vgl. punktuell Art. 20 Abs. 1 OR und Art. 119 OR; umfassend zu den verschie- denen Formen der Unmöglichkeit [anfängliche vs. nachträgliche, objektive vs. subjektive, tatsächliche vs. rechtliche, verschuldete vs. unverschuldete, dauernde vs. vorübergehende] und deren Rechtsfolgen vgl. SCHWENZER, Schweizerisches Obligationenrecht, Allgemeiner Teil, 8. Aufl., 2020, § 63 und 64, N. 63.01 ff. und N. 64.01 ff.). Aus der Natur der Sache versteht sich</w:t>
      </w:r>
    </w:p>
    <w:p>
      <w:r>
        <w:t>- 26 - von selbst, dass eine tatsächlich unmögliche Leistung nicht erfüllt werden kann, aber auch bei rechtlicher Unmöglichkeit die widerrechtliche Leistung nicht erzwungen werden darf (BUCHER, Schweizerisches Obligationen- recht, Allgemeiner Teil, 2. Aufl., 1988, S. 247 "impossilium nulla obligatio"; SCHWENZER, a.a.O., N. 64.20 insbesondere für den Fall der vom Schuldner verschuldeten nachträglichen Unmöglichkeit). Unter beiden rechtlichen Aspekten erscheint es ausgeschlossen, dass das Gericht die beiden Klägerinnen – unter Umständen mit den entsprechen- den Vollstreckungskonsequenzen (der Beklagte beantragt eine Tages- busse nach Art. 343 Abs. 1 lit. c ZPO) – zu einem Tun ermächtigt und ver- pflichtet, mit dem sie sich zivilrechtlich und strafrechtlich verantwortlich ma- chen müssten. Ohnehin dürfte es sich dabei nicht um Alternativbegründun- gen handeln. Vielmehr lassen sich die Ausführungen von GAUCH als Rück- griff auf die Unmöglichkeitsregeln, wenn auch ohne nähere Begründung, verstehen. Denn – wie im vorstehenden Absatz ausgeführt – lässt eine (auch verschuldete) anfängliche oder nachträgliche objektive Unmöglich- keit einen Erfüllungsanspruch dahinfallen bzw. einen solchen (bzw. einen Vertrag, in dem eine objektiv unmögliche Leistung versprochen wird) gar nicht erst entstehen (Art. 20 Abs. 1 OR). Ob die Klägerinnen ein Verschul- den an der objektiven Unmöglichkeit trifft, braucht nicht geprüft zu werden, weil der Beklagte daraus nur Schadenersatzansprüche ableiten könnte (Art. 97 Abs. 1 OR; SCHWENZER, a.a.O., N. 64.20), die vorliegend aber (auch) nicht (eventualiter) eingeklagt sind. Am Rande sei erwähnt, dass selbst ein die Widerklage gutheissender Ent- scheid im vorliegenden Verfahren den Klägerinnen keinen Rechtfertigungs- grund zu verschaffen vermöchte, in das Miteigentum der anderen Stock- werkeigentümer einzugreifen. Denn abgesehen davon, dass das Gericht mit einer solchen Anordnung selber gegen die Rechtsordnung verstiesse, vermöchte ein solcher Entscheid das Verhältnis zwischen den beiden Klä- gerinnen und den restlichen Stockwerkeigentümern mangels deren Betei- ligung am vorliegenden Prozess nicht zu regeln (COENDET, Subjektive Un- möglichkeit als regulatives Prinzip: Über die Funktion der subjektiven Leis- tungsunmöglichkeit als notwendiges systematisches Regulativ gegenüber dem Schuldnerverzug, recht 2009, S. 130 f.).</w:t>
      </w:r>
    </w:p>
    <w:p>
      <w:r>
        <w:rPr>
          <w:b/>
        </w:rPr>
        <w:t>E. 4.2.5.2</w:t>
      </w:r>
    </w:p>
    <w:p>
      <w:r>
        <w:t>Soweit der Beklagte schliesslich argumentiert, wenn seine Widerklage ab- gewiesen würde, stünde es den beiden Klägerinnen zu, quasi ohne Konse- quenzen das ursprünglich vereinbarte Bauprojekt nach ihren eigenen Gut- dünken und in Verletzung des beklagtischen Eigentumsrechts abzuändern (Berufung Rz. 136 ff.), ist im Folgendes zu entgegnen. Einerseits bleiben vertragswidrige Änderungen, auch wenn die nachträgliche Erfüllung tat- sächlich oder rechtlich unmöglich ist, nicht folgenlos. Denn bei einer werk-</w:t>
      </w:r>
    </w:p>
    <w:p>
      <w:r>
        <w:t>- 27 - vertraglichen Schlechterfüllung steht dem Besteller – bei Unmöglichkeit ei- ner Nachbesserung – das Minderungsrecht und gegebenenfalls das Wan- delungsrecht zu; bei einer verschuldeten Vertragsverletzung tritt ein Scha- denersatzanspruch hinzu (Art. 368 Abs. 2 OR). Solche Ansprüche bilden aber nicht Gegenstand des vorliegenden Verfahrens (oben E. 4.2.5.1). An- derseits ist dem Beklagten entgegenzuhalten, dass er nicht Allein-, sondern nur Miteigentümer ist. Würde das Widerklagebegehren 2, erster Absatz, gutgeheissen, liefe dies darauf hinaus, dem Beklagten in Missachtung der stockwerkeigentümerrechtlichen und Beschlussregeln zu ermöglichen, sei- nen Willen – nicht nur im Verhältnis zu den Klägerinnen, sondern auch im Verhältnis zu den anderen Stockwerkeigentümern gegen deren Willen – durchzusetzen, weil die Schlechterfüllung eines Vertrages (als eines obli- gatorischen, d.h. nur die Vertragsparteien bindendes Verpflichtungsge- schäfts) durch die Klägerinnen gegenüber dem Beklagten vorliegt. Mit der Gutheissung des Widerklagebegehrens würde mit anderen Worten in die sachenrechtliche Stockwerkeigentümerordnung und damit in die Rechts- positionen der übrigen Stockwerkeigentümer eingegriffen, die unbestritte- nermassen den status quo akzeptiert haben bzw. im Falle des Erwerbs der Stockwerkseinheiten nach Beendigung des Bauprojekts aufgrund ihrer mit den Klägerinnen geschlossenen Verträge akzeptieren müssen. Zu erwäh- nen ist in diesem Zusammenhang, dass – entgegen der offensichtlich vom Beklagten vertretenen Auffassung (vgl. insbesondere Berufung Rz. 136, wo er von der Aushöhlung seines [verfassungsmässig garantierten] Eigen- tumsrechts spricht) – ein Grundeigentümer (gleich ob Allein- oder nur Mit- eigentümer) das Eigentumsrecht an einer Baute und die damit verbunde- nen sachenrechtlichen, d.h. gegenüber jedermann wirksamen Abwehr- rechte erst nach deren Erstellung erlangt (Art. 667 Abs. 2 ZGB). Mit ande- ren Worten erwirbt ein Besteller keine Eigentumsrechte an Bauprojekten, solange diese – auch wenn sie vertraglich geschuldet (gewesen) sein mö- gen – noch nicht realisiert sind bzw. wenn sie (vertragswidrig) nicht reali- siert wurden. Zudem stehen einem Stockwerkeigentümer bei einer ver- tragswidrig erstellten Baute gegebenenfalls andere sachenrechtliche Rechtsbehelfe zur Verfügung, um gegen den Unternehmer – allenfalls un- ter Mitwirkung der anderen Stockwerkeigentümer – vorzugehen (vgl. bloss Art. 712a Abs. 2 ZGB, Art. 647c ff. i.V.m. Art. 712g Abs. 1 ZGB und Art. 641 ZGB, Art. 679 i.V.m. Art. 684 ZGB sowie Art. 928 ZGB). Solche sachenrechtliche Ansprüche des Beklagten sind vorliegend jedoch nicht zu prüfen, da sich dieser explizit auf seinen werkvertraglichen Nachbesse- rungsanspruch beschränkt (vgl. oben E. 1.3 und E. 4.2.5.1). Dass die an- deren Stockwerkeigentümer – wie erwähnt – nicht bereit sind mitzuwirken, muss sich der Beklagte als blosser Mit- und nicht Alleineigentümer gefallen lassen, zumal aufgrund des vorgetragenen Sachverhalts im vorliegenden Verfahren keine notwendige Verwaltungshandlung umstritten ist, die der Beklagte auch im Alleingang gegen den Willen aller anderer Stockwerkei- gentümer auf dem Gerichtsweg erwirken könnte (vgl. oben E. 4.2.3.1).</w:t>
      </w:r>
    </w:p>
    <w:p>
      <w:r>
        <w:t>- 28 - Letztlich ist auch zu berücksichtigen, dass gerade bei einem "Stockwerkei- gentum ab Plan" bis zu einem gewissen Grade mit baulichen Änderungen gegenüber Plänen und Beschrieb zu rechnen ist (BGE 103 II 110 E. 3b, worin es um die Vergrösserung einer Wohnung von geplanten 107 m2 auf 171 m2 ging).</w:t>
      </w:r>
    </w:p>
    <w:p>
      <w:r>
        <w:rPr>
          <w:b/>
        </w:rPr>
        <w:t>E. 4.3</w:t>
      </w:r>
    </w:p>
    <w:p>
      <w:r>
        <w:t>Zusammenfassend lässt sich demnach Folgendes festhalten: Die Klägerin- nen lieferten dem Beklagten ein mangelhaftes Werk ab, indem sie nach der Veräusserung einer Einheit des in Stockwerkeigentumseinheiten aufgeteil- ten Grundstücks GB [...], (Antwortbeilage 5) am projektierten Bauprojekt gewisse bauliche Veränderungen vorgenommen haben, darunter i) die Er- weiterung des Baukörpers des Hauses B (betreffend die Wohneinheit B3 / B4), d.h. dessen nordseitige Verlängerung um 3.55 m auf einer Breite von 10.07 m in Richtung des Grundstück-Nr. [...], und ii) die nicht abgebro- chene, vorbestehende Einzelgarage, mit neuem unterirdischem Zugang. Auch wenn diese Mängel nicht ins Sonderrecht des Beklagten fallende Be- standteile betrafen, war der Beklagte grundsätzlich dazu berechtigt, von den Klägerinnen werkvertragliche Nachbesserung zu verlangen (oben E. 4.1). Ob alle Voraussetzungen eines Nachbesserungsanspruchs (insbe- sondere diejenige, dass die Nachbesserung den Klägerinnen keine über- mässigen Kosten verursachen darf; vgl. Art. 368 Abs. 2 OR) bestanden, kann offengelassen werden. Denn der unter dem Gesichtspunkt des zwi- schen den Parteien abgeschlossenen Vertrags (Klagebeilage 2) mangel- haft zu qualifizierende Bau steht im Miteigentum sämtlicher Stockwerkei- gentümer. Da weder die Zustimmung aller Stockwerkeigentümer für die vom Beklagten im vorliegenden Prozess verlangten Nachbesserungsarbei- ten vorliegt noch eine notwendige Verwaltungshandlung im Sinne von Art. 647 Abs. 2 ZGB zur Debatte steht oder die Zustimmung der übrigen Stockwerkeigentümer aufgrund einer vertraglichen Verpflichtung erhältlich gemacht werden kann, könnten die Klägerinnen die anbegehrten Nachbes- serungsarbeiten nur unter Verletzung der Eigentumsrechte der anderen Stockwerkeigentümer in Auftrag geben. Dazu können die Klägerinnen vom zur Einhaltung der Rechtsordnung verpflichteten Gericht nicht ermächtigt bzw. verpflichtet werden (oben E. 4.2). Nach dem Gesagten ist der vom Kläger widerklageweise eingeklagte Nach- besserungsanspruch, wenn er denn je entstanden wäre, nachträglich un- tergangen (oben E. 4.2.5.1). Ob dem Beklagten ein Anspruch auf ein an- deres Gewährleistungsrecht (Minderung, Wandelung) und/oder Schaden- ersatz zusteht, braucht mangels entsprechender (Eventual-) Begehren des Beklagten (Art. 58 Abs. 1 ZPO) nicht behandelt zu werden. Auf die weiteren Rügen des Beklagten, die sich insbesondere auf die Voraussetzungen ei- nes Nachbesserungsanspruchs beziehen, ist bei diesem Ergebnis ebenso</w:t>
      </w:r>
    </w:p>
    <w:p>
      <w:r>
        <w:t>- 29 - wenig einzugehen. Dementsprechend hat die Vorinstanz das Widerklage- begehren Ziffer 2 im Ergebnis zu Recht abgewiesen. Die Berufung ist in diesem Punkt (Berufungsantrag Ziffer 1.2) abzuweisen. 5.</w:t>
      </w:r>
    </w:p>
    <w:p>
      <w:r>
        <w:rPr>
          <w:b/>
        </w:rPr>
        <w:t>E. 5</w:t>
      </w:r>
    </w:p>
    <w:p>
      <w:r>
        <w:t>Alles unter Kosten- und Entschädigungsfolge zuzüglich Mehrwertsteuer unter solidarischer Haftbarkeit zu Lasten der Klägerinnen."</w:t>
      </w:r>
    </w:p>
    <w:p>
      <w:r>
        <w:rPr>
          <w:b/>
        </w:rPr>
        <w:t>E. 5.1</w:t>
      </w:r>
    </w:p>
    <w:p>
      <w:r>
        <w:t>Mit seinem Berufungsantrag Ziffer 1.1 hält der Beklagte daran fest, es sei die (von der Vorinstanz teilweise gutgeheissene) Klage vollständig, d.h. auch hinsichtlich der Forderung auf Zahlung der Kaufpreisrestanz abzuwei- sen. Er begründet dies einerseits mit dem Umstand, wonach er aufgrund seines Nachbesserungsanspruchs den letzten Teil des Kaufpreises in der Höhe von Fr. 248'625.55 nach Art. 82 OR zurückbehalten könne (Berufung Rz. 51, 67 und 211). Anderseits stehe ihm ein solches Rückhalterecht zu, weil die Klägerinnen den anderen Stockwerkeigentümern ebenfalls ein Rückhalterecht gewährt hätten (Berufung Rz. 68 ff.). In Bezug auf den Be- klagten würden sich die Klägerinnen daher widersprüchlich verhalten (Be- rufung Rz. 71). Sie hätten keinen Anspruch auf vollständige Bezahlung des Kaufpreises, solange sie nicht das vereinbarte Werk geliefert hätten (Beru- fung Rz. 71). Weil dem Beklagten ein Rückhalterecht zustehe, sei auch kein Verzugszins geschuldet. Er befinde sich nicht seit dem 18. August 2015 in Verzug (Berufung Rz.130, 212). Dementsprechend sei im Zeitpunkt der Betreibung Nr. [...] des Betreibungsamtes Q. der in Betreibung gesetzte Betrag noch gar nicht fällig gewesen, weshalb auch der Antrag auf Rechts- öffnung abzuweisen sei (Berufung Rz. 215).</w:t>
      </w:r>
    </w:p>
    <w:p>
      <w:r>
        <w:rPr>
          <w:b/>
        </w:rPr>
        <w:t>E. 5.2.1</w:t>
      </w:r>
    </w:p>
    <w:p>
      <w:r>
        <w:t>Ist das Werk bei der Ablieferung mangelhaft, hat der Besteller, wenn er von seinem Recht auf Nachbesserung Gebrauch macht, das Recht, die Vergü- tungsleistung gestützt auf Art. 82 OR in gewissem Umfang zurückzubehal- ten (GAUCH, a.a.O., N. 2374), da das Nachbesserungsrecht den Erfüllungs- anspruch des Bestellers bloss modifiziert und daher immer noch in einem Austauschverhältnis zum Werklohn steht (GAUCH, a.a.O., N. 2374, 2377 und 2380). Die Zurückhaltung des Werklohns ist daher ein zulässiges Mittel zur Durchsetzung des Nachbesserungsanspruchs, selbst wenn sich die Mängel auf untergeordnete Punkte beziehen und die Gebrauchsfähigkeit der Sache nicht ernsthaft beeinträchtigen (GAUCH, a.a.O., N. 2378). Die Anwendung von Art. 82 OR setzt jedoch voraus, dass tatsächlich ein Nachbesserungsanspruch des Bestellers besteht (GAUCH, a.a.O., N. 2379). Zu beachten bleibt, dass der Rückbehalt nach Art. 82 OR weder den Eintritt bzw. die Fortdauer der Fälligkeit der Vergütungsschuld verhin- dert noch an sich etwas an der Vergütungsschuld ändert (GAUCH, a.a.O., N. 2381 und 2396).</w:t>
      </w:r>
    </w:p>
    <w:p>
      <w:r>
        <w:t>- 30 -</w:t>
      </w:r>
    </w:p>
    <w:p>
      <w:r>
        <w:rPr>
          <w:b/>
        </w:rPr>
        <w:t>E. 5.2.2</w:t>
      </w:r>
    </w:p>
    <w:p>
      <w:r>
        <w:t>Der Auffassung des Klägers, die Klage sei auch insoweit abzuweisen, als die Kaufpreisrestanz gefordert wird, weil er ein Rückhalterecht nach Art. 82 OR geltend machen könne, kann nicht gefolgt werden. Da eine Nachbes- serung objektiv nicht (mehr) möglich ist, scheidet eine nachträgliche Erfül- lung (im Rahmen einer Nachbesserung, vgl. oben E. 5.2.1) aus (vgl. oben E. 4.2.5.1), die dem Beklagten den Rekurs auf Art. 82 OR erst ermöglichte (vgl. oben E. 5.2.1 zweiter Absatz). Der Beklagte ist – wie erwähnt – auf die weiteren Mängelrechte (Minderung und gegebenenfalls Wandelung), bei Verschulden der Klägerinnen gepaart mit Schadenersatz, verwiesen, die vorliegend nicht eingeklagt wurden. Selbst wenn es zuträfe, dass die Klägerinnen anderen Stockwerkeigentü- mern ein Rückhalterecht entgegen dem Wortlaut der mit diesen abge- schlossenen Kaufverträgen zugestehen würden, ist daraus aufgrund der Selbständigkeit der jeweiligen Kaufverträge kein widersprüchliches Verhal- ten abzuleiten, wenn sie ein Rückhalterecht des Beklagten ablehnen (vgl. nur Berufungsantwort S. 6). Aus dem Inhalt der anderen Kaufverträge kann der Beklagte offensichtlich nichts zu seinen Gunsten ableiten. Andere Gründe, weshalb der Beklagte die Kaufpreisrestanz nicht schulde, bringt er nicht vor.</w:t>
      </w:r>
    </w:p>
    <w:p>
      <w:r>
        <w:rPr>
          <w:b/>
        </w:rPr>
        <w:t>E. 5.3</w:t>
      </w:r>
    </w:p>
    <w:p>
      <w:r>
        <w:t>Nach dem Gesagten ist von der Fälligkeit der Kaufpreisforderung auszuge- hen (Art. 372 Abs. 1 OR), die für ihre gerichtliche Zusprechung ausreicht (vgl. Art. 75 Abs. 1 OR). Dies zumal sich der Beklagte eben nicht auf Art. 82 OR zu berufen vermag, der ein Leistungsverweigerungsrecht trotz Fällig- keit einräumt (vgl. oben E. 5.2.1, erster Absatz).</w:t>
      </w:r>
    </w:p>
    <w:p>
      <w:r>
        <w:rPr>
          <w:b/>
        </w:rPr>
        <w:t>E. 5.4</w:t>
      </w:r>
    </w:p>
    <w:p>
      <w:r>
        <w:t>Soweit der Beklagte schliesslich die Verpflichtung zur Verzugszinszahlung (die einen von der blossen Fälligkeit zu unterscheidenden Verzug voraus- setzt, vgl. Art. 102 OR) bestreitet, so begründet er dies ausschliesslich, aber zu Unrecht (vgl. vorstehende E. 5.3) mit dem Rückbehaltungsrecht gemäss Art. 82 OR. Damit erübrigt sich diesbezüglich eine weitergehende Auseinandersetzung mit der entsprechenden Begründung im angefochte- nen Entscheid (dessen E. 9.6). 6. Zusammenfassend ist die Berufung abzuweisen, ohne dass zusätzliche vom Beklagten im Hauptverfahren offerierte Beweismittel abzunehmen wä- ren oder seine Noveneingabe vom 24. Dezember 2021 in den Akten belas- sen werden müsste (vgl. prozessualer Berufungsantrag Ziffer 4).</w:t>
      </w:r>
    </w:p>
    <w:p>
      <w:r>
        <w:t>- 31 -</w:t>
      </w:r>
    </w:p>
    <w:p>
      <w:r>
        <w:rPr>
          <w:b/>
        </w:rPr>
        <w:t>E. 7</w:t>
      </w:r>
    </w:p>
    <w:p>
      <w:r>
        <w:t>Dezember 2021.</w:t>
      </w:r>
    </w:p>
    <w:p>
      <w:r>
        <w:rPr>
          <w:b/>
        </w:rPr>
        <w:t>E. 7.1.1</w:t>
      </w:r>
    </w:p>
    <w:p>
      <w:r>
        <w:t>Mit Bezug auf die von der Vorinstanz getroffene Regelung der Prozesskos- ten rügt der Beklagte zunächst, die Vorinstanz habe den Streitwert nicht festgestellt (Berufung Rz. 76 f. und 229). Dies ist aber offensichtlich unzu- treffend. Die Vorinstanz ging von einem Gebührenstreitwert von Fr. 1'013'121.30 aus, der sich offensichtlich aus den objektiv gehäuften Wi- derklagebegehren des Beklagten zusammensetzt, mit denen er einerseits die Verpflichtung der beiden Klägerinnen zur Bezahlung von Fr. 13'121.30 und anderseits die Verpflichtung der Klägerinnen zur Nachbesserung be- antragte, wobei er den Streitwert für das letztere Rechtsbegehren selber auf Fr. 1 Mio. schätzte (Klageantwort und Widerklage, act. 30) bzw. bezif- ferte ("angesichts des Streitwerts von CHF 1'000'000.00"; Duplik und Wi- derklagereplik, act. 172) bzw. ausführte, der Streitwert belaufe sich insge- samt auf Fr. 1'013'121.30 (Klageantwort und Widerklage, act. 30).</w:t>
      </w:r>
    </w:p>
    <w:p>
      <w:r>
        <w:rPr>
          <w:b/>
        </w:rPr>
        <w:t>E. 7.1.2</w:t>
      </w:r>
    </w:p>
    <w:p>
      <w:r>
        <w:t>Der Beklagte macht geltend, die Vorinstanz hätte nicht auf seine Streitwert- schätzung abstellen dürfen, sondern den Streitwert gutachterlich feststellen müssen. Der Streitwert stellt ein prozessrechtliches Instrument dar und ist nicht Teil des zwischen den Parteien umstrittenen Tatsachenfundaments, auf das sie ihre Rechtsbegehren stützen und das im Bestreitungsfall zu beweisen wäre (Art. 150 Abs. 1 ZPO). Art. 91 Abs. 1 ZPO sieht vor, dass sich der Streitwert durch das Rechtsbegehren bestimmt. Gemäss Art. 91 Abs. 2 ZPO setzt das Gericht den Streitwert fest, sofern sich die Parteien darüber nicht eini- gen oder ihre Angaben offensichtlich unrichtig sind. Der Streitwert des (bezifferten) Widerklagerechtsbegehrens Ziffer 4 beträgt Fr. 13'121.30. Der Streitwert des Widerklagebegehrens 2 beläuft sich ge- mäss beklagtischer Schätzung auf Fr. 1 Mio. (vgl. oben E. 7.1.1). Diese Schätzung durften die Klägerinnen anerkennen, was sie in ihrem schriftli- chen Schlussvortrag (act. 316) taten (vgl. Berufungsantwort S. 22). Dem- nach ging die Vorinstanz betreffend das Widerklagerechtsbegehren Ziffer 2 zu Recht von einer Einigung der Parteien über den Streitwert von Fr. 1 Mio. aus. Wieso die Vorinstanz nach Art. 91 Abs. 2 ZPO nicht auf die eigene, von den Klägerinnen anerkannte Schätzung des Widerklagebegehrens Zif- fer 2 durch den Beklagten hätte abstellen dürfen, wird vom Beklagten nicht begründet und ist auch sonst nicht ersichtlich. Schliesslich rechnete die Vorinstanz die einzelnen Streitwerte nach Art. 93 Abs. 1 ZPO richtigerweise zusammen und stellte gemäss Art. 94 Abs. 1 ZPO zutreffend nur auf den höheren Streitwert der Widerklage ab. Die vo-</w:t>
      </w:r>
    </w:p>
    <w:p>
      <w:r>
        <w:t>- 32 - rinstanzliche Feststellung, wonach der für die erstinstanzlichen Prozess- kosten massgebende Streitwert Fr. 1'013'121.30 betrage, ist damit nicht zu beanstanden.</w:t>
      </w:r>
    </w:p>
    <w:p>
      <w:r>
        <w:rPr>
          <w:b/>
        </w:rPr>
        <w:t>E. 7.2</w:t>
      </w:r>
    </w:p>
    <w:p>
      <w:r>
        <w:t>Betreffend die Verteilung der Prozesskosten sieht Art. 106 Abs. 2 ZPO vor, dass sich diese nach dem Verfahrensausgang richtet, wenn keine Partei vollständig obsiegt; Klageanerkennungen gelten dabei als Unterliegen. Im konkreten Fall obsiegten die Klägerinnen im vorinstanzlichen Verfahren im Umfang von Fr. 248'625.55 zufolge teilweiser Gutheissung ihrer Klage so- wie im Umfang von Fr. 1 Mio. zufolge Abweisung des Widerklagerechtsbe- gehrens Ziffer 2. Demgegenüber unterlagen die Klägerinnen im Umfang von Fr. 52'284.55 zufolge teilweiser Abweisung ihrer Klage und im Umfang von Fr. 13'121.30 zufolge Anerkennung des Widerklagerechtsbegehrens Ziffer 4. Insgesamt stehen sich somit Obsiegensanteile in der Höhe von Fr. 1'248'625.55 und Unterliegensanteile von Fr. 65'405.85 gegenüber, was einem Obsiegensanteil der Klägerinnen von gut 95 % entspricht (Fr. 1'248'625.55 / [Fr. 1'248'625.55 + Fr. 65'405.85]). Bei diesem Ergebnis ist es nicht zu beanstanden, dass die Vorinstanz praxisgemäss sämtliche Prozesskosten dem Beklagten auferlegte (BGE 4A_171/2021 E. 5.2).</w:t>
      </w:r>
    </w:p>
    <w:p>
      <w:r>
        <w:rPr>
          <w:b/>
        </w:rPr>
        <w:t>E. 7.3</w:t>
      </w:r>
    </w:p>
    <w:p>
      <w:r>
        <w:t>Auch die Behauptung des Beklagten, dass die Vorinstanz die Höhe der Parteientschädigung nicht begründet habe (Berufung Rz. 228), ist offen- sichtlich unzutreffend. Die Vorinstanz, die sich diesbezüglich auf §§ 3 ff. AnwT berufen kann, führte in ihrer E. 12.2 aus, die Grundentschädigung betrage bei einem Streitwert von Fr. 1'013'121.30 Fr. 45'568.05, was kor- rekt ist. Weil die Grundentschädigung gemäss § 6 Abs. 1 AnwT nur die In- struktion, das Aktenstudium, rechtliche Abklärungen, die Korrespondenz und Telefongespräche sowie nur eine Rechtsschrift und die Teilnahme nur an einer behördlichen Verhandlung umfasst, gewährte die Vorinstanz für den zweiten Rechtsschriftenwechsel im Klageverfahren und jenen im Wi- derklageverfahren insgesamt einen Zuschlag von 55 % und für die Stel- lungnahme zum Beweisergebnis einen solchen von 15 %. Inklusive der Auslagen in der Höhe von Fr. 748.40 und der Mehrwertsteuer errechnete die Vorinstanz gestützt darauf korrekt eine Parteientschädigung in der Höhe von Fr. 84'236.55 (= [Fr. 45'568.05 x 1.7 + Fr. 748.40] * 1.077).</w:t>
      </w:r>
    </w:p>
    <w:p>
      <w:r>
        <w:rPr>
          <w:b/>
        </w:rPr>
        <w:t>E. 8</w:t>
      </w:r>
    </w:p>
    <w:p>
      <w:r>
        <w:t>Nach dem Gesagten wird der Beklagte auch für das Berufungsverfahren kostenpflichtig (Art. 106 Abs. 1 ZPO). Bei einem zweitinstanzlichen Streit- wert von noch Fr. 1 Mio. (Fr. 1'013'121.30 [erstinstanzlicher Streitwert ge- mäss vorstehender E. 7.1.2 in fine] ./. Fr. 13'121.30 [zweitinstanzlich nicht mehr streitiger Anspruch, vgl. oben E. 1.2]) sind die Gerichtskosten (Ent- scheidgebühr) auf Fr. 23'670.00 festzusetzen (§ 11 Abs. 1 VKD i.V.m. § 7</w:t>
      </w:r>
    </w:p>
    <w:p>
      <w:r>
        <w:t>- 33 - Abs. 1 VKD) und werden mit dem vom Beklagten in der Höhe von Fr. 23'800.00 geleisteten Kostenvorschuss verrechnet (Art. 111 ZPO). Der Beklagte ist zudem zu verpflichten, den Klägerinnen eine Parteient- schädigung für das Berufungsverfahren zu bezahlen. Die Grundentschädi- gung gemäss § 3 Abs. 1 lit. a AnwT beträgt beim oben erwähnten Streitwert Fr. 45'240.00. Ausgehend davon ist die den Klägerinnen zustehende zweit- instanzliche Parteientschädigung unter Berücksichtigung eines Abzugs von 20 % für die entfallene Verhandlung und eines Rechtsmittelabzugs von 25 % (§ 6 Abs. 2 und § 8 AnwT) einerseits und einer Auslagenpauschale von Fr. 150.00 und der Mehrwertsteuer anderseits auf gerundet Fr. 29'395.65 (= [Fr. 45'240.00 x 0.8 x 0.75 + Fr. 150.00] * 1.077) festzuset- zen. Das Obergericht erkennt: 1. Die Berufung des Beklagten wird abgewiesen. 2. Die obergerichtliche Entscheidgebühr von Fr. 23'670.00 wird dem Beklag- ten auferlegt. Sie wird mit dem von ihm in der Höhe von Fr. 23'800.00 ge- leisteten Vorschuss verrechnet. 3. Der Beklagte wird verpflichtet, den Klägerinnen eine zweitinstanzliche Par- teientschädigung in der richterlich festgesetzten Höhe von Fr. 29'395.65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- 34 -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1'000'000.00. Aarau, 22. September 2022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