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WPR.2025.111 vom 12. Januar 2026</w:t>
      </w:r>
    </w:p>
    <w:p>
      <w:r>
        <w:t>AG Verwaltungsgericht, 2026-01-12, DE</w:t>
      </w:r>
    </w:p>
    <w:p>
      <w:r>
        <w:rPr>
          <w:b/>
        </w:rPr>
        <w:t xml:space="preserve">Quelle: </w:t>
      </w:r>
      <w:r>
        <w:t>https://mcp.opencaselaw.ch/entscheid/ag_verwaltungsgericht_WPR.2025.111</w:t>
      </w:r>
    </w:p>
    <w:p>
      <w:r>
        <w:t>FR: AG_VERWALTUNGSGERICHT WPR.2025.111 du 12 janvier 2026</w:t>
      </w:r>
    </w:p>
    <w:p>
      <w:r>
        <w:t>IT: AG_VERWALTUNGSGERICHT WPR.2025.111 del 12 gennaio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WPR.2025.111 / jr / we (AG 2025 10 3282) Urteil vom 12. Januar 2026 Besetzung Verwaltungsrichter Busslinger Gerichtsschreiberin Roder Beschwerde- A._____, geboren am tt.mm.jjjj, von Polen, führer W-Strasse gegen Regionalpolizei Q-Z._____ Gegenstand Wegweisung und Fernhaltung gemäss § 34 PolG Verfügung der Regionalpolizei Q-Z._____ vom 24. Oktober 2025</w:t>
      </w:r>
    </w:p>
    <w:p>
      <w:r>
        <w:t>- 2 - Der Einzelrichter entnimmt den Akten: 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