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WBE.2025.124 vom 4. Dezember 2025</w:t>
      </w:r>
    </w:p>
    <w:p>
      <w:r>
        <w:t>AG Verwaltungsgericht, 2025-12-04, DE</w:t>
      </w:r>
    </w:p>
    <w:p>
      <w:r>
        <w:rPr>
          <w:b/>
        </w:rPr>
        <w:t xml:space="preserve">Quelle: </w:t>
      </w:r>
      <w:r>
        <w:t>https://mcp.opencaselaw.ch/entscheid/ag_verwaltungsgericht_WBE.2025.124</w:t>
      </w:r>
    </w:p>
    <w:p>
      <w:r>
        <w:t>FR: AG_VERWALTUNGSGERICHT WBE.2025.124 du 4 décembre 2025</w:t>
      </w:r>
    </w:p>
    <w:p>
      <w:r>
        <w:t>IT: AG_VERWALTUNGSGERICHT WBE.2025.124 del 4 dicembre 2025</w:t>
      </w:r>
    </w:p>
    <w:p>
      <w:pPr>
        <w:pStyle w:val="Heading2"/>
      </w:pPr>
      <w:r>
        <w:t>Erwägungen</w:t>
      </w:r>
    </w:p>
    <w:p>
      <w:r>
        <w:rPr>
          <w:b/>
        </w:rPr>
        <w:t>E. 3</w:t>
      </w:r>
    </w:p>
    <w:p>
      <w:r>
        <w:t>Kammer WBE.2025.124 / SW / we Art. 111 Urteil vom 4. Dezember 2025 Besetzung Verwaltungsrichter Michel, Vorsitz Verwaltungsrichterin Dambeck Verwaltungsrichter Winkler Gerichtsschreiberin Wittich Rechtspraktikantin Schläfli Beschwerde- Einwohnergemeinde der Stadt Q._____, führerin handelnd durch den Gemeinderat dieser vertreten durch Dr. iur. Lukas Pfisterer, Rechtsanwalt, Frey-Herosé-Strasse 25, Postfach, 5001 Aarau gegen Departement Gesundheit und Soziales, Kantonaler Sozialdienst, Obere Vorstadt 3, Postfach, 5001 Aarau 1 Gegenstand Beschwerdeverfahren betreffend kostenintensiver Unterstützungsfall nach § 47 SPG (Sprungbeschwerde) Entscheid des Departements Gesundheit und Soziales vom 28. Januar 2025</w:t>
      </w:r>
    </w:p>
    <w:p>
      <w:r>
        <w:t>- 2 - Das Verwaltungsgericht entnimmt den Akten: A. Der Sozialdienst der Gemeinde Q._____ reichte dem Kantonalen Sozialdienst (KSD) am 15. März 2023 das ausgefüllte Formular "Anmel- dung eines kostenintensiven Unterstützungsfalles" vom 14. März 2023 be- treffend A._____ ein. Darin wurden Kosten im Umfang von Fr. 245'525.21 ausgewiesen, die unter anderem aus Rechnungen datierend zwischen dem 27. Januar 2021 und dem 16. November 2021 resultierten. Am 17. August 2023 reichte der Sozialdienst Q._____ dem Kantonalen Sozialdienst aufforderungsgemäss diverse Belege nach und übermittelte Informationen zur Zahlung verschiedener Rechnungen.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