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WBE.2022.181 vom 23. Februar 2023</w:t>
      </w:r>
    </w:p>
    <w:p>
      <w:r>
        <w:t>AG Verwaltungsgericht, 2023-02-23, DE</w:t>
      </w:r>
    </w:p>
    <w:p>
      <w:r>
        <w:rPr>
          <w:b/>
        </w:rPr>
        <w:t xml:space="preserve">Quelle: </w:t>
      </w:r>
      <w:r>
        <w:t>https://mcp.opencaselaw.ch/entscheid/ag_verwaltungsgericht_WBE.2022.181</w:t>
      </w:r>
    </w:p>
    <w:p>
      <w:r>
        <w:t>FR: AG_VERWALTUNGSGERICHT WBE.2022.181 du 23 février 2023</w:t>
      </w:r>
    </w:p>
    <w:p>
      <w:r>
        <w:t>IT: AG_VERWALTUNGSGERICHT WBE.2022.181 del 23 febbraio 2023</w:t>
      </w:r>
    </w:p>
    <w:p>
      <w:pPr>
        <w:pStyle w:val="Heading2"/>
      </w:pPr>
      <w:r>
        <w:t>Erwägungen</w:t>
      </w:r>
    </w:p>
    <w:p>
      <w:r>
        <w:rPr>
          <w:b/>
        </w:rPr>
        <w:t>E. 1</w:t>
      </w:r>
    </w:p>
    <w:p>
      <w:r>
        <w:t>Dezember bis 28. Februar) den gesetzlich vorgeschriebenen Witterungsschutz in ausreichender Grösse zur Verfügung zu stellen. Diese Verfügung erwuchs unangefochten in Rechtskraft.</w:t>
      </w:r>
    </w:p>
    <w:p>
      <w:r>
        <w:rPr>
          <w:b/>
        </w:rPr>
        <w:t>E. 1.1.1</w:t>
      </w:r>
    </w:p>
    <w:p>
      <w:r>
        <w:t>Die Voraussetzungen und das Verfahren für die Ausrichtung von Direkt- zahlungen sowie die Festlegung der Höhe der Beitragszahlungen werden in der Verordnung über die Direktzahlungen an die Landwirtschaft vom 23. Oktober 2013 (Direktzahlungsverordnung, DZV; SR 910.13) geregelt. Nach Art. 105 DZV kürzen oder verweigern die Kantone die Beiträge ge- mäss Anhang 8 zu dieser Verordnung. Eine Kürzung der Direktzahlungen ist namentlich für den Fall vorgesehen, dass in einem beitragsberechtigten Betrieb Tierschutzbestimmungen, die Voraussetzungen für Tierwohlbeiträ- ge, namentlich RAUS-Beiträge, sowie landwirtschaftsrelevante Vorschrif- ten nach der Gewässer-, Umwelt-, Natur- und Heimatschutzgesetzgebung verletzt werden (Anhang 8, Ziff. 2.3, 2.9 und 2.11 DZV).</w:t>
      </w:r>
    </w:p>
    <w:p>
      <w:r>
        <w:rPr>
          <w:b/>
        </w:rPr>
        <w:t>E. 1.1.2</w:t>
      </w:r>
    </w:p>
    <w:p>
      <w:r>
        <w:t>Die Kürzungen nach Anhang 8, Ziff. 2.3 DZV (für die Verletzung von Tier- schutzbestimmungen) erfolgen mit Abzügen von Pauschalbeträgen und mit der Vergabe von (Straf-)Punkten, die folgendermassen in Beträge umge- rechnet werden: Summe der Punkte mal 100 Franken pro Punkt, mindes- tens jedoch 200 Franken und im Wiederholungsfall mindestens 400 Fran- ken. Bei einem erstmaligen Verstoss beträgt die Kürzung maximal 50 Punk- te in jedem einzelnen der Buchstaben a–f (von Ziff. 2.3.1). Bei besonders schwerwiegenden Fällen, wie einer groben Vernachlässigung der Tiere oder sehr vielen betroffenen Tieren, kann der Kanton die angemessene Punktzahl angemessen erhöhen. Im Wiederholungsfall gelten keine maxi- malen Punktzahlen. Die Punkte bei einem Mangel werden im ersten Wie- derholungsfall verdoppelt und ab dem zweiten Wiederholungsfall vervier- facht (Anhang 8, Ziff. 2.3.1 DZV). Verstösse gegen den baulichen und qualitativen Tierschutz, mit Ausnahme des Auslaufs von angebundenem Rindvieh und von angebundenen Zie- gen, werden mit mindestens einem Punkt pro betroffene Grossvieheinheit (GVE) geahndet (Anhang 8, Ziff. 2.3.1 lit. a DZV). Zum qualitativen Tier-</w:t>
      </w:r>
    </w:p>
    <w:p>
      <w:r>
        <w:t>- 6 - schutz gehört zunächst die Grundsatzregelung in Art. 4 des Tierschutzge- setzes vom 16. Dezember 2005 (TSchG; SR 455), wonach den Bedürfnis- sen von Tieren in bestmöglicher Weise Rechnung zu tragen und für ihr Wohlergehen zu sorgen ist (Abs. 1). Das Misshandeln, Vernachlässigen oder unnötige Überanstrengungen von Tieren ist verboten (Abs. 2 Satz 2). Art. 6 Abs. 1 TSchG schreibt sodann eine angemessene Betreuung und Pflege von gehaltenen Tieren vor. Des Weiteren sind die Ausführungsbe- stimmungen der Tierschutzverordnung vom 23. April 2008 (SR 455.1) be- achtlich, insbesondere Art. 3 (Grundsätze zur Haltung und zum Umgang mit Tieren), Art. 5 (Konkretisierung der Tierpflege), Art. 6 (Schutz vor Wit- terung) und Art. 36 Abs. 1 (Anforderungen an die dauernde Haltung im Freien). Die Verordnung des BLV (Bundesamt für Lebensmittelsicherheit und Veterinärwesen) über die Haltung von Nutztieren und Haustieren vom 27. August 2008 (SR 455.110.1) enthält ebenfalls Bestimmungen zur dau- ernden Tierhaltung im Freien und regelt in Art. 6 Abs. 1 und 3 unter ande- rem die Anforderungen an Unterstände und Böden in Bereichen, in denen sich Tiere vorwiegend aufhalten. Der Auslegung dieser Normen dienen schliesslich auch die Fachinformation Tierschutz des BLV zum Witterungs- schutz bei der dauernden Haltung von Schafen im Freien (Beschwerdebei- lage 11; abrufbar auf www.admin.ch &gt; BLV &gt; Tiere &gt; Tierschutz &gt; Nutztier- haltung &gt; Schafe &gt; Haltung &gt; PDF-Datei) und die Vollzugshilfe "Kurzinfor- mation Haltung von Schafen" verschiedener Kantone, darunter Aargau, Stand 1. September 2018 (Beschwerdebeilage 10). Der GVE-Faktor beträgt für gemolkene Schafe 0,25, für andere, über ein- jährige Schafe 0,17, für unter einjährige Jungschafe, die im Faktor des weiblichen (Mutter-)Tieres eingerechnet werden, 0,00, und für unter halb- jährige Weidelämmer (Mast), die nicht den Muttertieren anzurechnen sind, 0,03 (Ziff. 3 des Anhangs zur Verordnung über landwirtschaftliche Begriffe und die Anerkennung von Betriebsformen vom 7. Dezember 1998 [Land- wirtschaftliche Begriffsverordnung, LBV; SR 910.91]).</w:t>
      </w:r>
    </w:p>
    <w:p>
      <w:r>
        <w:rPr>
          <w:b/>
        </w:rPr>
        <w:t>E. 1.1.3</w:t>
      </w:r>
    </w:p>
    <w:p>
      <w:r>
        <w:t>Die Kürzungen nach Anhang 8, Ziff. 2.9 DZV (für die Nichterfüllung der Voraussetzungen für Tierwohlbeiträge) erfolgen ebenfalls mit Abzügen von Pauschalbeträgen und über die Vergabe von Punkten, wobei die Punkte pro Tierkategorie nach Art. 73 sowie für die BTS- und RAUS-Beiträge so- wie den Weidebeitrag je separat wie folgt in Beträge umgerechnet werden: Summe der Punkte minus 10 Punkte, dividiert durch 100 und dann multipli- ziert mit den BTS-, bzw. RAUS- bzw. Weidebeiträgen der betreffenden Tierkategorie (Anhang 8, Ziff. 2.9.1 DZV). Für morastige, nicht ausgezäun- te Stellen auf der Auslauffläche werden 10 Punkte angerechnet (Anhang 8, Ziff. 2.9.4 lit. b DZV).</w:t>
      </w:r>
    </w:p>
    <w:p>
      <w:r>
        <w:t>- 7 -</w:t>
      </w:r>
    </w:p>
    <w:p>
      <w:r>
        <w:rPr>
          <w:b/>
        </w:rPr>
        <w:t>E. 1.1.4</w:t>
      </w:r>
    </w:p>
    <w:p>
      <w:r>
        <w:t>Die Kürzungen nach Anhang 8, Ziff. 2.11 DZV (für Verstösse gegen die Gewässer-, Umwelt-, Natur- und Heimatschutzgesetzgebung im Zusam- menhang mit der Bewirtschaftung eines landwirtschaftlichen Betriebs, die mit einem rechtskräftigen Entscheid, mindestens mit einer Verfügung der zuständigen Vollzugsbehörde festgestellt worden sind) betragen beim erst- maligen Verstoss 1'000 Franken. Ab dem ersten Wiederholungsfall beträgt die Kürzung 25% der gesamten Direktzahlungen, jedoch maximal Fr. 6'000.00 (Anhang 8, Ziff. 2.11.1 und 2.11.3 DZV).</w:t>
      </w:r>
    </w:p>
    <w:p>
      <w:r>
        <w:rPr>
          <w:b/>
        </w:rPr>
        <w:t>E. 1.1.5</w:t>
      </w:r>
    </w:p>
    <w:p>
      <w:r>
        <w:t>Ein Wiederholungsfall liegt gemäss Anhang 8, Ziff. 1.2 DZV vor, wenn beim selben Kontrollpunkt der gleiche oder ein analoger Mangel bereits in einer Kontrolle für das gleiche Beitragsjahr oder in einer Kontrolle für die drei vorangehenden Beitragsjahre beim selben Bewirtschafter oder bei dersel- ben Bewirtschafterin festgestellt wurde.</w:t>
      </w:r>
    </w:p>
    <w:p>
      <w:r>
        <w:rPr>
          <w:b/>
        </w:rPr>
        <w:t>E. 1.2.1</w:t>
      </w:r>
    </w:p>
    <w:p>
      <w:r>
        <w:t>Von den in der angefochtenen Verfügung der Abteilung Landwirtschaft vom 16. März 2022 tabellarisch aufgelisteten Verstössen gegen die Tierschutz- gesetzgebung (Ziff. 1–5) sollen mit Bezug auf die Kontrollen: - auf der Weide an der X-Strasse in Q. vom 9. und 11. Dezember 2020 in Anlehnung an die Verfügung des Veterinärdienstes vom 21. Januar 2021 (Vorakten, act. 14–19) 80 Tiere der Kategorie D1/D2 (Art. 73 lit. d Ziff. 1 und 2 DZV: weibliche und männliche Tiere der Schafgattung, jeweils über ein Jahr alt) mit einem GVE-Faktor von 0,17 (Mangel des fehlenden Witte- rungsschutzes und morastiger Weideboden) bzw. zwei Tiere der Kategorie D1/D2 mit einem GVE-Faktor von 0,17 (Mangel der starken Kotverschmutzung im Bereich der Schenkel und des Schwanzes), - und auf der Weide an der Y-strasse in R. vom 15. Juli 2021 in Anlehnung an das Erläuterungsschreiben des Veterinärdienstes vom 28. Juli 2021 (Vorakten, act. 24–26) 51 Tiere der Kategorie D3 (Art. 73 lit. d Ziff. 3 DZV in der bis 31. Dezember 2017 in Kraft stehenden Fassung: Weidelämmer) mit einem GVE-Faktor von 0,03 (Mangel des ungenügenden Witterungsschutzes) betroffen gewesen sein. Für die Mängel des fehlenden Witterungsschutzes (Ziff. 1) und des mo- rastigen Bodens (Ziff. 2) bei der Kontrolle vom 9. Dezember 2020 rechnet die Abteilung Landwirtschaft dem Beschwerdeführer in Anwendung von Anhang 8, Ziff. 2.3.1 lit. a DZV je 13,6 Punkte (13,6 betroffene GVE</w:t>
      </w:r>
    </w:p>
    <w:p>
      <w:r>
        <w:t>- 8 - [80 Tiere x GVE-Faktor 0,17] x 1 Punkt pro GVE) an, was zu Kürzungen von je Fr. 1'360.00 (13,6 Punkte x Fr. 100.00) führt; für den Mangel der starken Kotverschmutzung im Bereich der Schenkel und des Schwanzes (Ziff. 3) den Mindestbetrag von Fr. 200.00 (für einen erstmaligen Verstoss gegen die Tierschutzgesetzgebung). Der bei der Nachkontrolle vom 11. Dezember 2020 erneut festgestellte Mangel des fehlenden Witterungs- schutzes (Ziff. 4) für wiederum 13,6 davon betroffene GVE schlägt wegen eines Wiederholungsfalls mit Verdoppelung der Punktezahl mit 27,2 Punk- ten (13,6 betroffene GVE x 1 Punkt pro GVE x 2) zu Buche, was eine Kür- zung von Fr. 2'720.00 (27,2 Punkte x Fr. 100.00) ergibt. Den bei der Kon- trolle vom 15. Juli 2021 vorgefundenen Mangel des ungenügenden Witte- rungsschutzes (Ziff. 5) bewertet die Abteilung Landwirtschaft mit 30,6 Punkten (1,53 davon betroffene GVE [51 Tiere x GVE-Faktor 0,03 {für Weidelämmer}] x 5 Punkte pro GVE x 4 [infolge Vervierfachung wegen eines zweiten Wiederholungsfalls]). Daraus resultiert eine Kürzung von Fr. 3'060.00 (30,6 Punkte x Fr. 100.00). Das Zwischentotal der Kürzungen wegen Verstössen gegen die Tierschutzgesetzgebung beläuft sich somit auf Fr. 8'700.00.</w:t>
      </w:r>
    </w:p>
    <w:p>
      <w:r>
        <w:rPr>
          <w:b/>
        </w:rPr>
        <w:t>E. 1.2.2</w:t>
      </w:r>
    </w:p>
    <w:p>
      <w:r>
        <w:t>Keine Kürzungen der Tierwohlbeiträge respektive der RAUS-Beiträge ha- ben die bei der Kontrolle vom 15. Juli 2021 festgestellten Mängel der Nicht- auszäunung von morastigen Stellen auf der Weidefläche zur Folge, weil die pro Tierkategorie (D1 und D2) dafür angerechneten 10 Punkte durch den in Anhang 8, Ziff. 2.9.1 DZV vorgesehenen Toleranzabzug von 10 Punkten wieder auf null Punkte gesenkt werden.</w:t>
      </w:r>
    </w:p>
    <w:p>
      <w:r>
        <w:rPr>
          <w:b/>
        </w:rPr>
        <w:t>E. 1.2.3</w:t>
      </w:r>
    </w:p>
    <w:p>
      <w:r>
        <w:t>Der mit rechtskräftiger Verfügung der Abteilung Landwirtschaft vom 21. Ja- nuar 2021 (Vorakten, act. 20–23) festgestellte Mangel des Verstosses ge- gen das Gewässerschutzgesetz durch die Herbeiführung einer konkreten Gefahr einer Gewässerverunreinigung mit einem (möglichen) Eintrag von Siloabwasser und durch Silage verunreinigtes Regen und-/oder Hangwas- ser in einen Entwässerungsschacht wird von der Abteilung Landwirtschaft mit einer Beitragskürzung im Umfang von Fr. 1'000.00 für einen erstmali- gen Verstoss im Sinne von Anhang 8, Ziff. 2.11.3 DZV sanktioniert.</w:t>
      </w:r>
    </w:p>
    <w:p>
      <w:r>
        <w:rPr>
          <w:b/>
        </w:rPr>
        <w:t>E. 1.2.4</w:t>
      </w:r>
    </w:p>
    <w:p>
      <w:r>
        <w:t>Dadurch erhöhen sich die in der angefochtenen Verfügung vorgesehenen Kürzungen auf den Gesamtbetrag von Fr. 9'700.00 (Fr. 8'700.00 wegen Verstössen gegen die Tierschutzgesetzgebung plus Fr. 1'000.00 wegen eines erstmaligen Verstosses gegen Gewässerschutzvorschriften).</w:t>
      </w:r>
    </w:p>
    <w:p>
      <w:r>
        <w:t>- 9 - 2.</w:t>
      </w:r>
    </w:p>
    <w:p>
      <w:r>
        <w:rPr>
          <w:b/>
        </w:rPr>
        <w:t>E. 2</w:t>
      </w:r>
    </w:p>
    <w:p>
      <w:r>
        <w:t>Mit Verfügung gleichen Datums (21. Januar 2021) stellte das Departement Finanzen und Ressourcen (DFR), Abteilung Landwirtschaft Aargau, Sek- tion Direktzahlungen &amp; Beiträge, fest, dass A. durch eine temporäre Siloschlauch- und Siloballenlagerung auf den Parzellen Nrn. aaa, bbb und ccc der Gemeinde R. (Betriebsstandort: Y-hof) die Ansprüche an die Hofdünger-Lagereinrichtungen gemäss Art. 14 Abs. 3 und Art. 15 Abs. 1 des Bundesgesetzes über den Schutz der Gewässer vom 24. Januar 1991 (Gewässerschutzgesetz, GSchG; SR 814.20) nicht erfüllt und eine konkrete Gefahr einer Verunreinigung des Wassers herbeigeführt habe. Damit liege ein Verstoss gegen gewässerschutzrechtliche Bestimmungen im Sinne von Art. 6 Abs. 1 und 2 GSchG vor. Ferner wurden Massnahmen zur Herstellung des rechtmässigen Zustands angeordnet, unter Androhung der Ersatzvornahme auf Kosten und Risiko von A. Auch diese Verfügung erwuchs unangefochten in Rechtskraft.</w:t>
      </w:r>
    </w:p>
    <w:p>
      <w:r>
        <w:t>- 3 -</w:t>
      </w:r>
    </w:p>
    <w:p>
      <w:r>
        <w:rPr>
          <w:b/>
        </w:rPr>
        <w:t>E. 2.1</w:t>
      </w:r>
    </w:p>
    <w:p>
      <w:r>
        <w:t>Der Beschwerdeführer rügt im Hinblick auf die bei den Tierschutzkontrollen vom 9. und 11. Dezember 2022 festgestellten Mängel des fehlenden Witte- rungsschutzes und des morastigen Bodens (angefochtene Verfügung, Ziff. 1, 2 und 4) vorab eine unvollständige und unrichtige Feststellung des Sachverhalts, indem unklar sei, ob davon tatsächlich 13,6 GVE mit einem GVE-Faktor von 0,17 betroffen gewesen seien. Aus der Verfügung des Ve- terinärdienstes vom 21. Januar 2021 (Vorakten, act. 14–19) sei nämlich nicht ersichtlich, dass es sich bei den darin genannten "rund 80 Schafen" ausschliesslich um adulte Tiere gehandelt habe. Die Vorinstanz gehe pau- schal und ohne Angabe von Gründen von adulten Tieren aus und ziehe gar nicht in Betracht, dass sich in der betreffenden Herde auch Jungtiere be- funden haben könnten. Mindestens ein Drittel der Herde habe aus Jungtie- ren bestanden, was er (der Beschwerdeführer) bestätigen könne. Ohnehin wäre es am Veterinärdienst, die genaue Anzahl der adulten Tiere und Jung- tiere festzustellen und zu dokumentieren. Mit einem gewissen Anteil an Jungtieren mit einem GVE-Faktor von 0,00 wären die betroffenen GVE und damit die Kürzungen der Direktzahlungsbeiträge bedeutend geringer aus- gefallen. Abgesehen davon dürfe nicht ohne weiteres auf die Angaben in der Verfügung des Veterinärdienstes vom 21. Januar 2021 abgestellt wer- den, weil im Zusammenhang mit jener Verfügung das rechtliche Gehör des Beschwerdeführers massiv verletzt worden sei. Die Fotos und Videos, die dieser Verfügung zugrunde lägen, seien dem Beschwerdeführer nie zur Kenntnis gebracht worden.</w:t>
      </w:r>
    </w:p>
    <w:p>
      <w:r>
        <w:rPr>
          <w:b/>
        </w:rPr>
        <w:t>E. 2.2</w:t>
      </w:r>
    </w:p>
    <w:p>
      <w:r>
        <w:t>Aus den bei den Akten liegenden Fotos und Videos zu den Tierschutzkon- trollen vom 9. Dezember 2020 (Vorakten, act. 4–8; CD-ROM 1, V1 und V2) und vom 11. Dezember 2020 (Nachkontrolle; Vorakten, act. 9–12) ist hin- reichend ersichtlich, dass sich auf der damals besuchten Weide in Q. aus- schliesslich adulte Tiere, mithin keine Lämmer befanden. Dieser Umstand geht zudem aus einer Feststellung in der Aktennotiz des Landwirtschaftli- chen Zentrums Liebegg zum runden Tisch vom 11. Dezember 2020 (Vor- akten, act. 185–188) hervor, wonach sich im Q.feld zwei Weidegruppen (je eine Remonten- und Auengruppe) befunden hätten (Vorakten, act. 186). Die Auen (adulte Schafe) und die Jungtiere (Remonten) hielten sich dem- nach nicht auf der gleichen Weide auf, sondern auf getrennten Weiden. Ob es auf der besuchten Weide exakt 80 adulte Tiere waren, lässt sich zwar anhand der Fotos und Videos nicht rekonstruieren. Aus dem vorletzten Foto der Nachkontrolle vom 11. Dezember 2020 sind immerhin 64 Tiere ersichtlich, aus dem zweiten Video zur Erstkontrolle vom 9. Dezember 2020 sogar 75 Tiere, womit die Schätzung des Veterinärdienstes ("rund 80 Schafe") als verlässlich einzustufen ist. In der Duplik (S. 4 f.) schildert die Abteilung Landwirtschaft eindrücklich, weshalb eine genaue Auszäh-</w:t>
      </w:r>
    </w:p>
    <w:p>
      <w:r>
        <w:t>- 10 - lung der Tiere anhand der Ohrmarken mit einem unverhältnismässigen Auf- wand verbunden gewesen wäre, den sich der Beschwerdeführer nach sei- nem eigenen Bekunden ebenso wenig gewünscht hätte, zumal seine Tiere dadurch einem erhöhten Stress ausgesetzt und das Tierwohl gefährdet worden wären (Triplik, S. 5). Insofern ist unklar, worin die zu wenig gewis- senhafte Abklärung des Sachverhalts durch den Veterinärdienst und die Vorinstanz (vgl. Triplik, S. 4) zu erblicken wäre und welche konkrete Unter- suchungsmassnahme in Verletzung des Untersuchungsgrundsatzes (§ 17 Abs. 1 des Gesetzes über die Verwaltungsrechtspflege vom 4. Dezember 2007 [Verwaltungsrechtspflegegesetz, VRPG; SAR 271.200]) unterblieben sein soll. In seiner Stellungnahme zur Verfügung des Veterinärdienstes vom 18. Dezember 2020 (vorsorgliche Massnahmen betreffend Witte- rungsschutz [Vorakten, act. 1–3]) zuhanden des Veterinärdienstes vom</w:t>
      </w:r>
    </w:p>
    <w:p>
      <w:r>
        <w:rPr>
          <w:b/>
        </w:rPr>
        <w:t>E. 3</w:t>
      </w:r>
    </w:p>
    <w:p>
      <w:r>
        <w:t>Am 15. Juli 2021 führte der Veterinärdienst im landwirtschaftlichen Betrieb von A. eine weitere unangemeldete Tierschutzkontrolle durch. Dabei wurde gemäss Kontrollrapport vom 15. Juli 2021 und Erläuterungsschreiben des Veterinärdienstes vom 28. Juli 2021 ein ungenügender Witterungsschutz für die Weidehaltung von 93 Schafen (42 Adulte, 51 Jungtiere) in Form eines Fahrzeuganhängers, unter welchem sich vereinzelte Lämmer auf den morastigen Boden legten, bemängelt. Der Mangel wurde noch vor Ort behoben. A. verzichtete auf den Erlass einer beschwerdefähigen Verfügung betreffend die ihm auferlegten Kontrollkosten.</w:t>
      </w:r>
    </w:p>
    <w:p>
      <w:r>
        <w:rPr>
          <w:b/>
        </w:rPr>
        <w:t>E. 3.1.1</w:t>
      </w:r>
    </w:p>
    <w:p>
      <w:r>
        <w:t>Gegen den bei der Tierschutzkontrolle vom 15. Juli 2021 festgestellten Mangel des ungenügenden Witterungsschutzes für 51 kontrollierte Tiere der Kategorie D3 (Weidelämmer) bringt der Beschwerdeführer zunächst vor, dass ein Witterungsschutz im Sommer nur bei extremer Witterung an- geboten werden müsse, welche im kontrollierten Zeitpunkt nicht vorgelegen habe. Trotz vorangegangenem Regen hätten vergleichsweise milde Tem- peraturen geherrscht. Es entspreche nicht den Tatsachen, dass es schon die ganze Woche vor der Kontrolle starke Regenfälle und Unwetter gege- ben habe. Für den Nachmittag des Kontrolltages habe die Wettervorhersa- ge sonniges Wetter angekündigt. Er (der Beschwerdeführer) habe die Tier- schutzkontrolleurinnen sodann darauf hingewiesen, dass die Wiese zufol- ge Hanglage nicht unter Wasser gestanden haben könne. Er halte seine Schafe möglichst oft im Freien, um eine Durchseuchung seines Schafbe- standes mit der Lungenkrankheit Lungenadenomatose zu verhindern, de- ren Verbreitung durch einen zu engen Kontakt zwischen den Tieren be- günstigt werde. Diese Problematik sei dem Veterinärdienst hinlänglich be- kannt gewesen. Dazu könne auf die zahlreiche Korrespondenz mit dem Veterinärdienst verwiesen werden, die vom Verwaltungsgericht einzuholen sei. Nach längeren Diskussionen habe er sich mit den Kontrolleurinnen auf eine Verschiebung des Anhängers aus dem scheinbar morastigen Boden und auf die Bedeckung des Bodens unter dem Anhänger mit Plastikplanen geeinigt. Er habe den Kontrolleurinnen deutlich zu verstehen gegeben, dass er den beanstandeten Mangel nicht akzeptiere und dies auf dem Kon- trollrapport (Beschwerdebeilage 6) mit entsprechender Begründung ver- merken lassen (kein über mindestens drei Tage anhaltender Dauerregen und kein grossflächiges stehendes Wasser auf der Weide). Auf eine mög- liche Kürzung von Direktzahlungen wegen dieses angeblichen Mangels sei er von den Kontrolleurinnen nicht hingewiesen worden. Dem dazugehöri- gen Erläuterungsschreiben des Veterinärdienstes vom 28. Juli 2021 (Vor- akten, act. 24–26) komme kein Verfügungscharakter und keine Verbind- lichkeit hinsichtlich der darin festgestellten Mängel zu. Die entsprechenden Feststellungen könnten nicht als unbestritten gelten. Die gegenteilige Auf- fassung der Vorinstanz widerspreche dem Grundsatz von Treu und Glau- ben. Vielmehr sei aus dem Umstand, dass der Veterinärdienst trotz Bestrei- tung des Mangels seitens des Beschwerdeführers keine anfechtbare Ver- fügung zu den bei der Kontrolle vom 15. Juli 2021 festgestellten Mängeln</w:t>
      </w:r>
    </w:p>
    <w:p>
      <w:r>
        <w:t>- 13 - erlassen habe, zu schliessen, der Veterinärdienst habe sich der Sichtweise des Beschwerdeführers angeschlossen, wonach bei dieser Kontrolle kein Mangel vorgelegen habe. Damit entbehrten die von der Vorinstanz in der angefochtenen Verfügung in Ziff. 5 und im Zusammenhang mit den Tier- wohl- bzw. RAUS-Beiträgen vorgenommenen Kürzungen der Direktzah- lungsbeiträge im Umfang von Fr. 3'060.00 und Fr. 0.00 einer rechtlichen Grundlage. Es fehle an einem rechtskräftig festgestellten Verstoss gegen die Tierschutzgesetzgebung. Infolgedessen verletze die Kürzung das Le- galitätsprinzip und sei willkürlich.</w:t>
      </w:r>
    </w:p>
    <w:p>
      <w:r>
        <w:rPr>
          <w:b/>
        </w:rPr>
        <w:t>E. 3.1.2</w:t>
      </w:r>
    </w:p>
    <w:p>
      <w:r>
        <w:t>Das Verwaltungsgericht hat bereits wiederholt erkannt, dass die Abteilung Landwirtschaft bei Verstössen gegen die Tierschutzgesetzgebung auch ohne eine zugrundeliegende Verfügung des Veterinärdienstes Kürzungen von Direktzahlungsbeiträgen vornehmen darf (Entscheide des Verwal- tungsgerichts WBE.2016.518 vom 25. April 2018, Erw. II/2.4.1, und WBE.2021.414 vom 28. November 2022, Erw. II/2.2). Die rechtliche Grundlage für eine entsprechende Kürzung bieten Art. 170 Abs. 2bis des Bundesgesetzes über die Landwirtschaft vom 29. April 1998 (Landwirt- schaftsgesetz, LwG; SR 910.1) und Anhang 8, Ziff. 2.3 DZV in Verbindung mit den einschlägigen Tierschutzbestimmungen. Anhang 8, Ziff. 2.3 DZV verlangt im Gegensatz zum Kürzungstatbestand gemäss Anhang 8, Ziff. 2.11 DZV (u.a. Verstoss gegen die Gewässerschutzgesetzgebung) keinen rechtskräftigen Entscheid respektive eine Verfügung der zuständi- gen Vollzugsbehörde (vgl. dazu den Entscheid des Verwaltungsgerichts WBE.2021.414 vom 28. November 2022, Erw. II/2.2). Von einer Verletzung des Legalitätsprinzips (Art. 5 Abs. 1 BV) oder des Willkürverbots (Art. 9 BV) kann somit keine Rede sein, wenn die Abteilung Landwirtschaft auf Mel- dung des Veterinärdienstes hin den gemeldeten Verstoss gegen die Tier- schutzgesetzgebung gehörig abklärt und gestützt darauf eine Kürzung der Direktzahlungsbeiträge verfügt. Unzutreffend ist sodann die Darstellung des Beschwerdeführers, er sei vom Veterinärdienst nicht auf die Meldung des Mangels an die Abteilung Landwirtschaft hingewiesen worden. Im Kon- trollrapport (Beschwerdebeilage 6) wurde zwar das Kästchen nicht ange- kreuzt, wonach der Tierhalter darauf aufmerksam gemacht worden sei, dass Mängel zu einer Kürzung der Direktzahlungen führen können. Ein ent- sprechender Hinweis erfolgte jedoch spätestens im Erläuterungsschreiben des Veterinärdienstes vom 28. Juli 2021 (Vorakten, act. 24–26). Im letzten Satz dieses Schreibens heisst es, Landwirtschaft Aargau erhalte Kenntnis über dieses Schreiben und könne bei Nichteinhalten der Vorschriften der Tierschutzgesetzgebung Kürzungen der Direktzahlungen vornehmen. Dieses Erläuterungsschreiben zeugt zudem davon, dass sich der Veteri- närdienst keinesfalls die Haltung des Beschwerdeführers zu eigen gemacht hat, dass bei der Tierschutzkontrolle vom 15. Juli 2021 kein Mangel (des ungenügenden Witterungsschutzes) vorgelegen habe. Ansonsten wäre auf</w:t>
      </w:r>
    </w:p>
    <w:p>
      <w:r>
        <w:t>- 14 - dieses Schreiben und die darin angekündigte Meldung an die Abteilung Landwirtschaft zu verzichten gewesen. Dass der Veterinärdienst den bei dieser Kontrolle festgestellten Mangel nicht zum Gegenstand einer anfecht- baren Verfügung gemacht hat, dürfte daran liegen, dass der Mangel noch an Ort und Stelle (behelfsmässig) behoben wurde und folglich von Seiten des Veterinärdienstes kein weiterer Handlungsbedarf durch die Anordnung von (Mängelbehebungs-)Massnahmen bestand. In einer solchen Situation ist die Abteilung Landwirtschaft – wie bereits in den oben zitierten früheren Entscheiden des Verwaltungsgerichts erläutert – gehalten, nicht unbese- hen und ohne Prüfung der Einwände des Betroffenen auf einen vom Vete- rinärdienst nicht mittels rechtskräftiger Verfügung festgestellten Sachver- halt abzustellen. Die Abteilung Landwirtschaft hat in Nachachtung des Un- tersuchungsgrundsatzes (§ 17 Abs. 1 VRPG) den Sachverhalt unter Be- achtung der beidseitigen Vorbringen des Veterinärdienstes und des Betrof- fenen zu ermitteln und nötigenfalls eigene Untersuchungen anzustellen. Das Ergebnis dieser Untersuchungen unterliegt der freien Beweiswürdi- gung (§ 17 Abs. 2 VRPG) durch die Abteilung Landwirtschaft.</w:t>
      </w:r>
    </w:p>
    <w:p>
      <w:r>
        <w:rPr>
          <w:b/>
        </w:rPr>
        <w:t>E. 3.1.3.1</w:t>
      </w:r>
    </w:p>
    <w:p>
      <w:r>
        <w:t>Im Erläuterungsschreiben des Veterinärdienstes vom 28. Juli 2021 wurde ausgeführt, dass zum Kontrollzeitpunkt am 15. Juli 2021 93 auf der Weide gehaltene Schafe (42 Adulte, 51 Jungtiere) mit einem Fahrzeuganhänger als Witterungsschutz und morastigem Boden unter diesem Anhänger hät- ten auskommen müssen und vereinzelte Lämmer Schutz vor dem Regen gesucht hätten, indem sie sich unter den Anhänger auf den morastigen Bo- den gelegt hätten. Belegt werden diese Feststellungen durch die zahlrei- chen bei den Akten liegenden, anlässlich der Kontrolle vom Veterinärdienst aufgenommenen Fotos (Vorakten, act. 27–87) und Videos (CD-ROM 1, V3–5; CD-ROM 2, V6–11). Die Anzahl betroffener Tiere scheint in diesem Fall nicht umstritten zu sein. Der Anhänger mit dem morastigen Boden da- runter, unter welchem einzelne Lämmer Schutz vor dem Regen gesucht haben, ist bildlich einwandfrei dokumentiert (Vorakten, act. 28, 31–34, 36–49, 52–57 und 69; CD-ROM 1, V3; CD-ROM 2, V7, V9 und V10). Aus einer weiteren Fotoreihe ist sodann ersichtlich, dass der Anhänger (auf Ver- anlassung der Tierschutzkontrolleurinnen) aus dem gröbsten Morast ent- fernt, an eine andere Stelle verschoben und der Untergrund am neuen Ort mit Plastikplanen belegt wurde, um den Schafen, allen voran den Jung- tieren einen gewissen Witterungsschutz zu bieten (Vorakten, act. 70–78). Natürlichen Witterungsschutz (in Form von Bäumen) gab es im einge- zäunten Bereich der Weidefläche nicht (Vorakten, act. 79–83; CD-ROM 1, V3). In tatsächlicher Hinsicht umstritten ist im Wesentlichen nur noch, wie lange und intensiv es vor der Kontrolle vom 15. Juli 2021 geregnet hatte und wie durchnässt der Boden der Weide infolgedessen im Allgemeinen war. Diesbezüglich gilt es anzumerken, dass der Boden auch noch an anderen Stellen als (direkt) unter dem Anhänger deutlich sichtbar morastig</w:t>
      </w:r>
    </w:p>
    <w:p>
      <w:r>
        <w:t>- 15 - war und stark aufgeweicht wirkt (Vorakten, act. 46, 49–51, 58 und 84; CD-ROM 2, V7). Das bis zu einem gewissen Grad wasserabweisende Fell der Tiere war mit Wasser vollgesogen, so dass sich beim häufig feststell- baren, für Schafe nicht typischen Ausschütteln Wasserfontänen bildeten (CD-ROM 2, V6 und V10). Aus alledem ist zu schliessen, dass zwar die Weide noch nicht gerade überschwemmt war, aber sumpfähnliche Verhält- nisse herrschten (vgl. dazu auch CD-ROM 2, V8). Bei der Frage, ob es unter den gegebenen Umständen Witterungsschutz für die 93 Schafe bzw. die 51 Lämmer brauchte und ob der angetroffene Anhänger in dieser Hinsicht genügte, handelt es sich dagegen um eine rechtliche Würdigung des vom Veterinärdienst und der Vorinstanz – soweit ersichtlich – fehlerfrei festgestellten Sachverhalts, für die es einer Ausle- gung der vom Veterinärdienst und der Abteilung Landwirtschaft für die An- nahme eines Verstosses gegen die Tierschutzgesetzgebung angeführten Tierschutzbestimmungen bedarf.</w:t>
      </w:r>
    </w:p>
    <w:p>
      <w:r>
        <w:rPr>
          <w:b/>
        </w:rPr>
        <w:t>E. 3.1.3.2</w:t>
      </w:r>
    </w:p>
    <w:p>
      <w:r>
        <w:t>Im Zentrum stehen dabei die spezifischen Witterungsschutzvorschriften in Art. 36 TSchV und Art. 6 der Verordnung des BLV über die Haltung von Nutztieren und Haustieren. Gemäss Art. 36 TSchV dürfen Haustiere nicht über längere Zeit extremer Witterung schutzlos ausgesetzt sein. Werden die Tiere unter solchen Bedingungen nicht eingestallt, so muss ein geeig- neter natürlicher oder künstlicher Schutz zur Verfügung stehen, der allen Tieren gleichzeitig Platz und Schutz vor Nässe und Wind sowie starker Sonneneinstrahlung bietet. Es muss ein ausreichend trockener Liegeplatz vorhanden sein (Abs. 1). Ist im Sömmerungsgebiet bei extremer Witterung kein geeigneter Schutz vorhanden, so ist durch geeignete Massnahmen sicherzustellen, dass dem Ruhe- und Schutzbedarf der Tiere entsprochen wird (Abs. 2). Nach Art. 6 der Verordnung des BLV über die Haltung von Nutztieren und Haustieren müssen in einem Witterungsschutz alle Tiere gleichzeitig Platz finden. Dient ein Unterstand nur zum Schutz gegen Nässe und Kälte und wird in ihm nicht gefüttert, so muss er für Rinder, Schafe und Ziegen mindestens die in Anhang 2 Tabellen 1–3 festgelegten Flächen auf- weisen (Abs. 1). Böden in Bereichen, in denen sich Tiere vorwiegend auf- halten, dürfen nicht morastig und nicht erheblich mit Kot oder Harn verun- reinigt sein (Abs. 3). Zwischen der Vorinstanz und dem Beschwerdeführer ist kontrovers, was unter einer über längere Zeit herrschenden "extremer Witterung" im Sinne von Art. 36 Abs. 1 TSchV zu verstehen ist und ob dieses Tatbestandsmerk- mal anlässlich der Tierschutzkontrolle vom 15. Juli 2021 erfüllt war. Art. 36 Abs. 1 und 2 TSchV und Art. 6 Abs. 3 der Verordnung des BLV über die Haltung von Nutztieren und Haustieren wie auch der Vollzugshilfe "Kurzin- formation Haltung von Schafen" (Beschwerdebeilage 10) ist zu entnehmen, dass es beim Witterungsschutz vor allem auch darum geht, den Tieren bei</w:t>
      </w:r>
    </w:p>
    <w:p>
      <w:r>
        <w:t>- 16 - kalter und/oder nasser Witterung einen trockenen und windgeschützten Liegeplatz mit den in der Verordnung des BLV über die Haltung von Nutz- tieren und Haustieren definierten Mindestabmessungen zur Verfügung zu stellen. Ein solchermassen trockener und windgeschützter Liegeplatz kommt den natürlichen Bedürfnissen von Schafen, namentlich deren Ru- hebedürfnis entgegen. In der Fachinformation Tierschutz Witterungsschutz bei der dauernden Haltung von Schafen im Freien des BLV (Beschwerde- beilage 11) heisst es dazu, dass Schafe bei langandauerndem oder kaltem Regen Schutz aufsuchten, um zu verhindern, dass sie bis auf die Haut durchnässt werden und auskühlen. Ohne diesen Schutz könnten die Tiere in ihrer Anpassungsfähigkeit überfordert werden (was seinerseits einen Verstoss gegen Art. 6 TSchV darstellen würde). Es sei aber nicht möglich, exakte Grenzwerte von klimatischen Bedingungen anzugeben, ab denen ein Schutz vor extremer Witterung gewährt werden müsse. Unter welchen Bedingungen Schafe vor Witterung Schutz suchten, hänge zudem nicht nur von den regionalen und klimatischen Bedingungen, sondern ebenfalls von tierspezifischen Kriterien, wie Rasse, Alter, Nährzustand, Zustand der Be- wollung oder anderen besonderen Umständen ab. Frischgeborene Läm- mer hätten kaum Energiereserven und seien infolge fehlender Fettpolster und des dünnen Wollvlieses sehr empfindlich gegenüber tiefen Tempera- turen und Nässe. Um die Tiere vor einem Durchnässen und Auskühlen zu bewahren, sei der Boden so zu gestalten, dass den Tieren beim Liegen nicht übermässig Wärme entzogen werde. Auf nassem oder stark wärme- ableitendem Boden würden die Tiere unter Umständen nicht mehr ablie- gen, wodurch Erschöpfungszustände auftreten könnten (a.a.O., S. 2). Da- zu komme, dass durch morastigen Boden insbesondere in Bereichen, in denen sich die Tiere häufig aufhielten, deren Klauen- und Hautgesundheit beeinträchtigt werden könne (a.a.O., S. 3). Daraus erhellt, dass es – entgegen der Auffassung des Beschwerdeführers – nicht nur und nicht einmal in erster Linie darauf ankommt, wie lange eine Schlechtwetterperiode mit Regen anhält, sondern auch auf die Intensität der Regenfälle, die schon innerhalb relativ kurzer Zeit zu unhaltbaren Zu- ständen auf einer Weide führen können, so dass den Tieren ohne natürli- chen oder künstlichen Witterungsschutz (in Form eines Unterstandes mit mindestens zwei Wänden) kein ausreichend trockener (und windgeschütz- ter) Liegeplatz mehr zur Verfügung steht. Aufgrund der in Erw. 3.1.3.1 vor- ne dargestellten Witterungs- und Bodenverhältnisse bei der Kontrolle vom 15. Juli 2021 muss davon ausgegangen werden, dass die Tiere des Be- schwerdeführers auf der fraglichen Weide keinen Zugang zu einem eini- germassen trockenen Liegeplatz hatten, wo sie sich, ohne sich dabei der Gefahr von übermässigem Durchnässen und Auskühlen auszusetzen, hätten hinlegen können, was primär mit Bezug auf die noch nicht sehr dicht bewollten Jungtiere problematisch erscheint. Der Umstand, dass sich ein- zelne Tiere unter dem Fahrzeuganhänger auf morastigen Untergrund hin- legten, der nur zu einem kleinen Teil durch eine Plastikplane abgedeckt</w:t>
      </w:r>
    </w:p>
    <w:p>
      <w:r>
        <w:t>- 17 - war, zeugt einmal mehr davon, dass dem Ruhebedürfnis der Tiere (auch ausserhalb dieses Bereichs) nicht mit einem genügend trockenen Liege- platz entsprochen wurde. Das Hinlegen auf den morastigen Boden wiede- rum war der Haut- und Klauengesundheit der Tiere abträglich. Insofern muss zumindest mit Bezug auf die 51 betroffenen Jungtiere ein ungenü- gender Schutz vor "extremer Witterung" im Sinne von Art. 36 Abs. 1 TSchV (konkret einer extrem nassen Winterung) angenommen werden, auch wenn es im fraglichen Zeitpunkt nicht besonders kalt gewesen sein, mithin relativ milde Temperaturen geherrscht und die Regenperiode nicht länger als drei Tage hintereinander angehalten haben sollte. Schon die anhand des Bildmaterials dokumentiert hohe Bodennässe zufolge sehr ergiebigen Niederschlags für sich genommen sorgte dafür, dass das ausgewiesene Ruhebedürfnis der Jungtiere in Ermangelung eines natürlichen Witterungs- schutzes oder eines Unterstandes nicht gestillt werden konnte und die Tiere durch morastigen Boden waten und sich dort bei Bedarf auch hinle- gen mussten. Die Ansicht des Beschwerdeführers, dass es eine Kombina- tion der drei Elemente Kälte, Nässe und Wind brauche, um von einer "ex- tremen Witterung" sprechen zu können, ist mit Blick auf den eigentlichen Zweck des Witterungsschutzes (Befriedigung des Ruhebedürfnisses der Tiere durch das Anbieten eines trockenen und windgeschützten Liegebe- reichs) abzulehnen und beruht auf einer einseitigen Interpretation der Fachinformation Tierschutz Witterungsschutz bei der dauernden Haltung von Schafen im Freien, die von ihm fragmentarisch zitiert, anstatt ganzheit- lich verstanden wird. Hätte die Weide bei warmen Temperaturen und Wind- stille grossflächig unter Wasser gestanden, würde er wohl kaum argumen- tieren, seine Tiere hätten ohne jeden Witterungsschutz auskommen kön- nen. Starkregen mit stark durchweichten und morastigen Böden bis hin zu Überschwemmungen ist auch ohne gleichzeitige Kälte und starken Wind als extremes Witterungsereignis zu betrachten. Zu Recht gelangten daher der Veterinärdienst und die Vorinstanz zum Schluss, dass der den Jungtie- ren des Beschwerdeführers gebotene Witterungsschutz ungenügend und nicht tierschutzgerecht war und darüber hinaus eine Voraussetzung für die Ausrichtung von Tierwohl- bzw. RAUS-Beiträgen gemäss Anhang 8, Ziff. 2.9.4 lit. b DZV nicht erfüllt war, indem morastige Stellen auf der Weide nicht ausgezäunt, sondern für die Tiere frei zugänglich waren. Was der Beschwerdeführer sonst noch dagegen vorbringt, vermag nicht zu überzeugen. Erneut will er sich das Bildmaterial des Veterinärdienstes (Vorakten, act. 27–87; CD-ROM 1, V3–5; CD-ROM 2, V6–11) mit der Be- gründung nicht entgegenhalten lassen, dass ihm diese Bilder vorenthalten worden seien und dadurch sein Anspruch auf rechtliches Gehör verletzt worden sei. Dabei übersieht er, dass der Veterinärdienst seinen Gehörsan- spruch insoweit schon deshalb nicht verletzt haben kann, weil das Verfah- ren des Veterinärdienstes bezüglich der Tierschutzkontrolle vom 15. Juli 2021 nicht in einer Verfügung (mit Anordnung von Tierschutzmassnahmen) mündete (nachdem der Mangel noch vor Ort behoben wurde). Es bestand</w:t>
      </w:r>
    </w:p>
    <w:p>
      <w:r>
        <w:t>- 18 - deswegen für den Veterinärdienst kein Anlass, dem Beschwerdeführer ir- gendwelche Akten auszuhändigen, zumal dieser kein Akteneinsichtsbe- gehren beim Veterinärdienst gestellt hat. Ein solches Begehren stellte der Beschwerdeführer auch nicht bei der Abteilung Landwirtschaft auf deren Ankündigung im Schreiben vom 19. Oktober 2021 (Vorakten, act. 88–91) hin, dass sie eine Kürzung der Direktzahlungsbeiträge unter anderem we- gen Verstössen gegen die Tierschutzgesetzgebung im Zusammenhang mit der bei der Tierschutzkontrolle des Veterinärdienstes vom 15. Juli 2021 festgestellten Mängel beabsichtigte, mit Einräumung der Gelegenheit zur Erhebung von Einwänden und zur Stellung eines Gesuchs um Ausfertigung einer beschwerdefähigen Verfügung. Vor Einreichung seiner Stellungnah- me vom 17. Januar 2021 (Vorakten, act. 98 f.) ersuchte der Beschwerde- führer die Vorinstanz lediglich zweimalig um Fristerstreckung, die ihm auch gewährt wurde (Vorakten, act. 92–97), aber nicht um Zusendung der von der Abteilung Landwirtschaft beigezogenen Akten des Veterinärdienstes. Aus den bereits in Erw. 2.2 vorne dargelegten Gründen war die Abteilung Landwirtschaft unter dem Gesichtspunkt des Anspruchs des Beschwerde- führers auf rechtliches Gehör (Art. 29 Abs. 2 BV) ebenfalls nicht gehalten, dem Beschwerdeführer die Akten des Veterinärdienstes, einschliesslich der bei der Kontrolle vom 15. Juli 2021 angefertigten Fotos und Videos, von sich aus zuzusenden. Der Beschwerdeführer hat es daher ganz alleine zu verantworten, dass er erstmals vor Verwaltungsgericht Einblick in das be- treffende Bildmaterial erhielt. Wäre dem Beschwerdeführer das Bildmate- rial tatsächlich in Verletzung seines Gehörsanspruchs vorenthalten wor- den, so müsste er sich dieses im Übrigen trotzdem entgegenhalten lassen, allenfalls vorab im Rahmen eines zweiten Umgangs bei der Abteilung Landwirtschaft, falls der vorinstanzliche Entscheid wegen Verletzung des rechtlichen Gehörs des Beschwerdeführers aufzuheben und zu neuem Ent- scheid an die Vorinstanz zurückzuweisen wäre. Allerdings würde eine sol- che Rückweisung angesichts der Tatsache, dass sich der Beschwerdefüh- rer vor Verwaltungsgericht trotz sehr einlässlichen Rechtsschriften nicht zum Inhalt der Fotos und Videos äussert, einen durch nichts zu rechtferti- genden prozessualen Leerlauf darstellen, was für eine Heilung einer allfäl- ligen Gehörsverletzung im Verfahren vor Verwaltungsgericht sprechen würde. Die Argumentation des Beschwerdeführers, gemäss der Vollzugshilfe "Kurzinformation Haltung von Schafen" müsse Schafen nur in der Winter- periode vom 1. Dezember bis 28. Februar dauerhaft Witterungsschutz an- geboten werden, greift zu kurz. Zwar ist aus dem Umstand, dass der Wit- terungsschutz ausserhalb dieser Periode nur bei extremer Witterung ange- boten werden muss, abzuleiten, dass im Sommer kein permanenter Witte- rungsschutz zur Verfügung stehen muss. Zu beachten gilt es gleichwohl, dass vom Tierhalter die notwendigen Vorkehren getroffen werden müssen, damit seine Tiere jederzeit vor extremer Witterung Schutz suchen können,</w:t>
      </w:r>
    </w:p>
    <w:p>
      <w:r>
        <w:t>- 19 - wenn sie diesen aufgrund der klimatischen Bedingungen und ihres physio- logischen Zustandes benötigen (Fachinformation Tierschutz Witterungs- schutz bei der dauernden Haltung von Schafen, S. 2). Das bedeutet, Tier- halter dürfen auch ausserhalb der Winterperiode ihre Tiere nicht sich selbst überlassen und erst bei einer akuten, nicht mehr abwendbaren Gefahr für deren Wohlergehen einschreiten. Die Duldung eines schutzlosen Zustands während einer gewissen Zeit extremer Witterung, die nach Art. 36 Abs. 1 TSchV zulässig ist (Haustiere dürfen nicht "über längere Zeit" extremer Wit- terung ausgesetzt sein), kann somit nur dahingehend verstanden werden, dass auf präventive Massnahmen dann verzichtet werden darf, wenn der Tierhalter bei einem Wetterwechsel unverzüglich einschreitet, um das Wohlergehen seiner Tiere zu wahren (vgl. dazu die Studie "Schweizer Tier- schutzstrafpraxis 2019, Jahresanalyse des landesweiten Tierschutzstraf- vollzugs der Stiftung für das Tier im Recht [Vorakten, act. 259–402], S. 96 [Vorakten, act. 354]). Hingegen ist der Beschwerdeführer gegen den un- haltbaren schutzlosen Nässezustand auf seiner Weide zu spät und erst auf Intervention des Veterinärdienstes eingeschritten. Er hätte schon früher da- für sorgen müssen, dass zumindest seinen Lämmern ein einigermassen trockener und windgeschützter Liegebereich zur Verfügung steht, so dass sie nicht gezwungen gewesen wären, sich auf den sehr morastigen Boden unter dem Fahrzeuganhänger hinzulegen. Fehl geht sodann der Hinweis des Beschwerdeführers, die zitierte Studie der Stiftung für das Tier im Recht sei für die Auslegung von Art. 36 Abs. 1 TSchV ausserhalb der Tier- strafrechtspraxis unbeachtlich. Vielmehr ist eine einheitliche Auslegung in der gesamten Rechtsordnung anzustreben. Dass das Schutzbedürfnis auch vom Alter der Tiere und der damit zusam- menhängenden physischen Konstitution abhängig ist, wurde bereits an- hand der Fachinformation Tierschutz Witterungsschutz bei der dauernden Haltung von Schafen im Freien des BLV aufgezeigt. Ferner leuchtet nicht ein, weshalb den Lämmern zwecks Seuchenbekämpfung der benötigte Witterungsschutz vorenthalten und dadurch das Tierwohl und die Tierge- sundheit auf andere Weise beeinträchtigt werden sollten. Zur Verhinderung der Verbreitung der Krankheit Lungenadenomatose stehen mit Sicherheit wirksamere und vor allem für das Wohlbefinden der Tiere weniger schädli- che Massnahmen als eine auch unter widrigen Witterungsbedingungen schutzlose Weidehaltung zur Verfügung. Schliesslich ist der Abteilung Landwirtschaft keine Verletzung der ebenfalls aus dem Gehörsanspruch des Beschwerdeführers fliessenden Begründungspflicht vorzuwerfen, auch wenn sie in der angefochtenen Verfügung nicht erwähnt, gegen welche Tierschutzbestimmungen der Beschwerdeführer im Einzelnen verstossen hat. Durch den Verweis auf das Erläuterungsschreiben des Veterinärdiens- tes vom 28. Juli 2021 (Vorakten, act. 24–26), worin die verletzten Tier- schutzbestimmungen aufgeführt werden, war für den Beschwerdeführer ohne weiteres erkennbar, inwiefern er gegen das TSchG, die TSchV und die Verordnung des BLV über die Haltung von Nutztieren und Haustieren</w:t>
      </w:r>
    </w:p>
    <w:p>
      <w:r>
        <w:t>- 20 - verstossen haben soll und von welchen Überlegungen sich die Abteilung Landwirtschaft bei ihrem Entscheid über die Kürzung von Direktzahlungs- beiträgen wegen Verstössen gegen die Tierschutzgesetzgebung hat leiten lassen. Dadurch wurde er in die Lage versetzt, sich von der Tragweite der angefochtenen Verfügung ein Bild machen und diese beim Verwaltungsge- richt sachgerecht und in voller Kenntnis der Umstände anfechten zu kön- nen (vgl. zu den Anforderungen an die behördliche Begründungspflicht statt vieler BGE 143 III 65, Erw. 5.2; 142 II 49, Erw. 9.2, je mit weiteren Hinwei- sen; Urteil des Bundesgerichts 1C_475/2021 vom 3. November 2022, Erw. 3). In Bezug auf die Nichterfüllung einer Voraussetzung für die RAUS- Beiträge ist zwar zu bemängeln, dass die Vorinstanz in diesem Kontext nicht auf die spezifischen gesetzlichen Grundlagen für die Kürzung der Di- rektzahlungsbeiträge (Anhang 8, Ziff. 2.9.4 lit. b i.V.m. Anhang 6 lit. b Ziff. 1.2 DZV) hingewiesen hat. Dieser Begründungsmangel wiegt aller- dings leicht und rechtfertigt keine Aufhebung der angefochtenen Verfügung aus formellen Gründen, zumal ein Blick des anwaltlich vertretenen Be- schwerdeführers in die DZV genügt hätte, um sich Rechenschaft darüber geben zu können, worauf die pro Tierkategorie angerechneten 10 Punkte gründeten, die sich wegen des Toleranzabzuges in gleicher Höhe nicht in einer betragsmässigen Kürzung der Direktzahlungsbeiträge niederschlu- gen. Er bringt jedoch vor Verwaltungsgericht (auch auf Nennung von An- hang 6 lit. b Ziff. 1.2 DZV in der Duplik, S. 15 f. hin) keinerlei inhaltliche Kri- tik vor, die an der Anwendbarkeit der erwähnten Bestimmungen auf moras- tige, nicht ausgezäunte Stellen auf einer Weidefläche und an der richtigen Anwendung durch die Vorinstanz zweifeln liesse. Vor diesem Hintergrund würde eine Rückweisung der Sache an die Vorinstanz zu neuem Entscheid auch in diesem Punkt abermals einen durch nichts zu rechtfertigenden pro- zessualen Leerlauf darstellen.</w:t>
      </w:r>
    </w:p>
    <w:p>
      <w:r>
        <w:rPr>
          <w:b/>
        </w:rPr>
        <w:t>E. 3.2</w:t>
      </w:r>
    </w:p>
    <w:p>
      <w:r>
        <w:t>Gegen die Kürzung der Direktzahlungsbeiträge wegen des bei der Tier- schutzkontrolle vom 15. Juli 2021 festgestellten Mangels des ungenügen- den Witterungsschutzes für 51 davon betroffene Jungtiere wehrt sich der Beschwerdeführer ferner mit der Begründung, dass der GVE-Faktor für diese Jungtiere gemäss Ziff. 3.3 des Anhangs zur LBV 0,00 betrage, nicht wie von der Vorinstanz fälschlicherweise angenommen 0,03. Dem ist mit der Vorinstanz (Beschwerdeantwort, S. 4; Duplik, S. 16) entge- genzuhalten, dass den mit ihren Muttertieren zusammen gehaltenen Läm- mern der gleiche Tierschutz anzugedeihen ist wie den separat von den Muttertieren gehaltenen Lämmern (sog. "Weidelämmer"), deren GVE-Fak- tor gemäss Ziff. 3.4 des Anhangs zur LBV 0,03 beträgt. Alles andere würde zum höchst unbefriedigenden Ergebnis führen, dass Verstösse gegen die Tierschutzgesetzgebung an mit den Muttertieren zusammengehaltenen Lämmern, von denen nur oder in viel stärkerem Masse die Jungtiere be-</w:t>
      </w:r>
    </w:p>
    <w:p>
      <w:r>
        <w:t>- 21 - troffen sind, nicht mit Kürzungen der Direktzahlungsbeiträge geahndet wer- den könnten, und zwar ausschliesslich deshalb, weil deren GVE-Faktor zufolge Einrechnung in denjenigen der Muttertiere null beträgt. Dieser Inkludierung liegt die Überlegung zugrunde, dass mit den Muttertieren zu- sammen gehaltene Lämmer keinen nennenswerten zusätzlichen Bewirt- schaftungs- und Betreuungsaufwand erfordern. Dabei muss man sich vor Augen halten, dass die GVE-Faktoren (Faktoren für die Umrechnung des Tierbestandes in Grossvieheinheiten) gemäss Anhang zur LBV in erster Linie dazu dienen, die sog. Standardarbeitskraft (SAK) von landwirtschaft- lichen Betrieben im Bereich der Tierhaltung zu bestimmen (vgl. dazu Art. 3 Abs. 2 LBV), welche namentlich darüber entscheidet, ob einem landwirt- schaftlichen Betrieb Gewerbecharakter im Sinne von Art. 7 des Bundes- gesetzes über das bäuerliche Bodenrecht vom 4. Oktober 1991 (BGBB; SR 211.412.11) zukommt, welche Qualifikation sich wiederum auf die Be- handlung von landwirtschaftlichen Betrieben in anderen Rechtsgebieten (beispielsweise im Steuerrecht oder im Raumplanungs- und Baurecht) auf fundamentale Art und Weise auswirken kann. Der Umstand, dass mit den Muttertieren zusammen gehaltene Lämmer keinen nennenswerten zusätz- lichen Bewirtschaftungs- und Betreuungsaufwand erfordern, bedeutet aber nicht gleichzeitig, dass ihre körperliche Integrität deswegen weniger schutz- würdig wäre als diejenige anderer Tiere der Schafgattung. Die Tierschutz- gesetzgebung gilt grundsätzlich auch für sie und es ist auf eine insofern etwas verunglückte Konzeption der DZV zurückzuführen, dass eine tier- schutzwidrige Haltung von solchen Lämmern (bis hin zur qualvollen Tötung im Extremfall) ohne Folgen bei den Direktzahlungsbeiträgen bleiben soll. Das ist mit Sicherheit nicht im Sinne des Gesetzgebers von Art. 170 Abs. 2bis LwG und dürfte rein dem Umstand geschuldet sein, dass der Ver- ordnungsgeber nicht oder zu wenig bedachte, dass bei mit den Muttertieren zusammen gehaltenen Lämmern zufolge eines erhöhten Schutzbedürfnis- ses nur oder vor allem die Jungtiere von tierschutzwidrigen Zuständen be- troffen sein könnten. Die dadurch entstehende (unechte) Gesetzeslücke, die zu einem sachlich höchst unbefriedigenden Resultat führt, darf von den rechtsanwendenden Behörden dadurch gefüllt werden, dass für Lämmer generell der GVE-Faktor von 0,03 heranzuziehen ist, sobald von einer Tier- schutzwidrigkeit nur oder in viel höherem Masse die Jungtiere, nicht hinge- gen ihre Muttertiere betroffen sind (vgl. zur Zulässigkeit einer solchen Lü- ckenfüllung HÄFELIN/MÜLLER/UHLMANN, a.a.O., Rz. 201 ff.). Diese richterli- che Lückenfüllung drängt sich umso mehr auf, als Anhang 8, Ziff. 2.3.1 lit. a DZV für Verstösse gegen die baulichen und die Qualitätsvorgaben beim Tierschutz keine abschliessende Regelung mit Bezug auf alle Tierkatego- rien enthält und für solche ohne GVE-Faktor vorsieht, dass die Kantone die Punkte pro Tier festlegen können, mit Begrenzung auf maximal ein Punkt pro Tier.</w:t>
      </w:r>
    </w:p>
    <w:p>
      <w:r>
        <w:t>- 22 -</w:t>
      </w:r>
    </w:p>
    <w:p>
      <w:r>
        <w:rPr>
          <w:b/>
        </w:rPr>
        <w:t>E. 3.3.1</w:t>
      </w:r>
    </w:p>
    <w:p>
      <w:r>
        <w:t>Ein weiterer Streitpunkt zwischen der Vorinstanz und dem Beschwerdefüh- rer bildet die Gewichtung des bei der Tierschutzkontrolle vom 15. Juli 2021 festgestellten Mangels des ungenügenden Witterungsschutzes für 51 da- von betroffene Jungtiere durch die Anrechnung von 5 Punkten pro betrof- fene GVE. Der Beschwerdeführer stellt sich diesbezüglich auf den Stand- punkt, dass diese Gewichtung falsch bzw. völlig unverhältnismässig sei. Bei den Kürzungen der Direktzahlungsbeiträge für die anlässlich der Tier- schutzkontrollen vom 9. und 11. Dezember 2020 festgestellten Mängel des fehlenden Witterungsschutzes sei dem Beschwerdeführer jeweils nur ein Punkt pro betroffene GVE angerechnet worden. Es sei daher nicht erklär- lich, weshalb für den analogen Tatbestand des ungenügenden Witterungs- schutzes gemäss Kontrolle vom 15. Juli 2021 die angerechneten Punkte plötzlich von 1 auf 5 pro betroffene GVE erhöht worden seien. Über den Grund für diese Erhöhung schweige sich die angefochtene Verfügung aus. Für das Vorliegen eines zweiten Wiederholungsfalls werde der Beschwer- deführer schon durch die anschliessende Vervierfachung der aus 5 Punk- ten pro betroffene GVE berechneten Punktezahl ausreichend sanktioniert. Durch den daraus resultierenden Multiplikationsfaktor von 20 (5 x 4) werde er völlig unangemessen und willkürlich sanktioniert. Ausserdem operiere die Vorinstanz mit falschen Berechnungsgrundlagen.</w:t>
      </w:r>
    </w:p>
    <w:p>
      <w:r>
        <w:rPr>
          <w:b/>
        </w:rPr>
        <w:t>E. 3.3.2</w:t>
      </w:r>
    </w:p>
    <w:p>
      <w:r>
        <w:t>Weil es in Anhang 8, Ziff. 2.3.1 lit. a DZV heisst, dass für Verstösse gegen die baulichen und die Qualitätsvorgaben beim Tierschutz mindestens ein Punkt pro betroffene GVE angerechnet wird, diese Zahl mithin einen Min- destansatz zur Berechnung der Kürzung der Direktzahlungsbeiträge dar- stellt, können die Behörden für solche Verstösse je nach Gewichtung der Schwere des Verstosses durchaus auch mehr als einen Punkt pro betroffe- ne GVE anrechnen. Die einzige Obergrenze bilden dabei die 50 Punkte pro Verstoss (nicht pro betroffene GVE) gemäss Satz 4 von Anhang 8, Ziff. 2.3.1 DZV, jedoch nur bei einem erstmaligen Verstoss. Im Wiederho- lungsfall gelten keine maximalen Punktezahlen pro Verstoss (Anhang 8, Ziff. 2.3.1 Satz 6 DZV). Die von der Vorinstanz dem Beschwerdeführer be- lasteten 30,6 Punkte erreichen die genannte Obergrenze pro Verstoss nicht und wären somit grundsätzlich selbst dann noch von den Berechnungs- grundlagen DZV gedeckt, wenn es sich beim bei der Kontrolle vom 15. Juli 2021 festgestellten Mangel des ungenügenden Witterungsschutzes nicht um einen Wiederholungsfall gehandelt hätte, was jedoch klarerweise der Fall war. Es handelte sich sogar um einen zweiten Wiederholungsfall inner- halb des in Anhang 8, Ziff. 1.2 vorgesehenen Zeitraums (von drei Beitrags- jahren), weshalb die Vervierfachung der Punktezahl gestützt auf Anhang 8, Ziff. 2.3.1 Satz 7 DZV in Ordnung geht.</w:t>
      </w:r>
    </w:p>
    <w:p>
      <w:r>
        <w:t>- 23 - Beizupflichten ist jedoch dem Beschwerdeführer darin, dass die Vorinstanz nicht nachvollziehbar darlegt, weshalb sie den bei der Kontrolle vom 15. Juli 2021 festgestellten Mangel des ungenügenden Witterungsschutzes fünffach stärker (pro betroffene GVE) gewichtet als die bei den vorange- henden Kontrollen vom 9. und 11. Dezember 2020 festgestellten, gleichar- tigen Mängel des fehlenden Witterungsschutzes. Für diese stark unter- schiedliche Gewichtung von Mängeln, deren Unrechtsgehalt in etwa ver- gleichbar erscheint, liefern weder die angefochtene Verfügung noch die Rechtsschriften der Abteilung Landwirtschaft vor Verwaltungsgericht eine befriedigende Erklärung. Es mag sein, dass das Bedauern für die von den Starkniederschlägen im Juli 2021 betroffenen Lämmer nicht zuletzt wegen ihrer erhöhten Schutzbedürftigkeit etwas grösser ist als für die ausgewach- senen Tiere, denen im Dezember 2020 bei allenfalls etwas weniger garsti- gen Witterungsverhältnissen, wenn auch deutlich kälteren Temperaturen kein Witterungsschutz angeboten wurde. Auch die möglichen Konsequen- zen der Tierschutzverstösse für das Wohlbefinden und die Gesundheit der Tiere könnten im Fall der betroffenen Jungtiere etwas schwerwiegender sein. Das allein erklärt aber noch nicht eine Ungleichgewichtung im Ver- hältnis von 1:5. Dem zweiten Wiederholungsfall wird – wie vom Beschwer- deführer zutreffend bemerkt – bereits mit der Vervierfachung der Punkte- zahl Rechnung getragen. Darüber hinaus besteht kein Anlass, die Erhö- hung der Punkte pro betroffene GVE mit dem Vorliegen eines Wiederho- lungsfalls zu begründen. Nicht erschwerend zu berücksichtigen ist sodann der Umstand, dass für Lämmer (mit 0,03) ein mehr als fünffach geringerer GVE-Faktor zum Zuge kommt als für ausgewachsene Tiere (mit 0,17), an- sonsten das gesamte Bemessungssystem mit GVE-Faktoren hinterfragt respektive über Bord geworfen und durch eine Regelung pro Tier ersetzt werden müsste. Mit anderen Worten dürfen die Punkte pro betroffene GVE nicht mit dem alleinigen Zweck erhöht werden, damit einen vergleichsweise tiefen GVE-Faktor zu kompensieren. Weitere mögliche Gründe für eine Er- höhung der Punkte pro betroffene GVE sind für das Verwaltungsgericht nicht ersichtlich. Entsprechend sind die Punkte pro betroffene GVE von 5 auf 1 (analog der Sanktion für die Mängel bei den Tierschutzkontrollen vom 9. und 11. De- zember 2020) zu korrigieren, wodurch sich die Punktezahl von 7,65 (1,53 betroffene GVE x 5 Punkte) auf 1,53 (1,53 betroffene GVE x 1 Punkt) vor Vervierfachung wegen eines zweiten Wiederholungsfalls bzw. von insge- samt 30,6 (7,65 Punkte x 4) auf 6,12 (1,53 Punkte x 4) nach Vervierfachung wegen eines zweiten Wiederholungsfalls reduziert. Daraus ergibt sich neu eine betragsmässige Kürzung der Direktzahlungsbeiträge von Fr. 612.00 anstelle der von der Vorinstanz verfügten Fr. 3'060.00.</w:t>
      </w:r>
    </w:p>
    <w:p>
      <w:r>
        <w:t>- 24 - 4. Als Zwischenergebnis lässt sich betreffend die von der Vorinstanz mit der angefochtenen Verfügung angeordneten Kürzungen der Direktzahlungs- beiträge des Beschwerdeführers für das Beitragsjahr 2021 aufgrund der bei den Tierschutzkontrollen vom 9. und 11. Dezember 2020 sowie vom 15. Juli 2021 vom Veterinärdienst festgestellten Verstösse gegen die Tier- schutzgesetzgebung festhalten, dass die Kürzungen mit Ausnahme der An- rechnung von 5 Punkten anstatt einem Punkt pro betroffene GVE für den Mangel des ungenügenden Witterungsschutzes für 51 Lämmer gemäss Kontrolle vom 15. Juli 2021 berechtigt sind und auf ausreichenden gesetz- lichen Grundlagen beruhen. Deshalb sind die unter diesem Titel erfolgten Kürzungen im Umfang von Fr. 6'252.00 (Fr. 2'920.00 gemäss Ziff. 1–3 plus Fr. 2'720.00 gemäss Ziff. 4 plus Fr. 612.00 gemäss Ziff. 5) zu schützen. Mit der starken Kotverschmutzung bei zwei Tieren anlässlich der Kontrolle vom</w:t>
      </w:r>
    </w:p>
    <w:p>
      <w:r>
        <w:rPr>
          <w:b/>
        </w:rPr>
        <w:t>E. 4</w:t>
      </w:r>
    </w:p>
    <w:p>
      <w:r>
        <w:t>Mit Schreiben vom 19. Oktober 2021 teilte die Abteilung Landwirtschaft A. mit, dass die Direktzahlungsbeiträge für das Beitragsjahr 2021 basierend auf den rechtskräftigen Verfügungen der Abteilung Landwirtschaft und des Veterinärdienstes vom 21. Januar 2021 sowie dem Erläuterungsschreiben des Veterinärdienstes vom 28. Juli 2021 und den darin festgestellten Verstössen gegen die Tierschutzgesetzgebung und den Gewässerschutz um den Betrag von Fr. 9'700.00 gekürzt würden. Für den Fall, dass A. mit dieser Kürzung nicht einverstanden sei, könne er innerhalb von 30 Tagen Einwände vorbringen oder eine beschwerdefähige Verfügung verlangen.</w:t>
      </w:r>
    </w:p>
    <w:p>
      <w:r>
        <w:rPr>
          <w:b/>
        </w:rPr>
        <w:t>E. 5</w:t>
      </w:r>
    </w:p>
    <w:p>
      <w:r>
        <w:t>In der Stellungnahme vom 17. Januar 2022 akzeptierte A. die ihm angedrohte Kürzung der Direktzahlungsbeiträge nicht und verlangte den Erlass einer beschwerdefähigen Verfügung, falls die Abteilung Land- wirtschaft daran festhalte. B. Mit beschwerdefähiger Verfügung vom 16. März 2022 bestätigte die Abtei- lung Landwirtschaft gegenüber A. die Kürzung seiner Direkt- zahlungsbeiträge für das Beitragsjahr 2021 um den Betrag von Fr. 9'700.00. C. 1. Dagegen liess A. am 3. Mai 2022 Beschwerde beim Verwaltungsgericht einreichen, mit den Anträgen: 1. In Gutheissung der Beschwerde sei die Verfügung der Vorinstanz vom 16. März 2022 aufzuheben und die Vorinstanz sei anzuweisen, dem Be- schwerdeführer die zu Unrecht gekürzten Direktzahlungen zuzüglich Zins von 5% seit 1. Januar 2022 vollumfänglich auszuzahlen.</w:t>
      </w:r>
    </w:p>
    <w:p>
      <w:r>
        <w:t>- 4 - 2. Eventualiter sei in Gutheissung der Beschwerde die Verfügung der Vor- instanz vom 16. März 2022 in Bezug auf die folgenden darin verfügten Kür- zungen der Direktzahlungen für das Jahr 2021 aufzuheben und die Vorin- stanz sei anzuweisen, dem Beschwerdeführer die zu Unrecht gekürzten Direktzahlungen zuzüglich Zins von 5% seit 1. Januar 2022 wie folgt aus- zubezahlen: - Tierschutz, Dispositiv-Ziff. 5: CHF 3'060.00 - Tierwohlbeiträge-RAUS, Dispositiv-Ziff. 1: CHF 0.00 - Tierwohlbeiträge-Raus, Dispositiv-Ziff. 2: CHF 0.00 - Gewässerschutz, Umweltschutz, Natur- und Heimatschutz CHF 1'000.00 3. Subeventualiter sei in Gutheissung der Beschwerde die Verfügung der Vorinstanz vom 16. März 2022 aufzuheben und das Verfahren sei zur Neu- beurteilung und zur ergänzenden Feststellung des Sachverhalts im Sinne der Erwägungen an die Vorinstanz zurückzuweisen. 4. Unter Kosten- und Entschädigungsfolgen (zzgl. MwSt. auf der Parteient- schädigung) zu Lasten der Vorinstanz bzw. des Kantons Aargau. 2. Mit Beschwerdeantwort vom 16. Juni 2022 beantragte die Abteilung Land- wirtschaft die Abweisung der Beschwerde. 3. Im weiteren Schriftenwechsel (Replik vom 19. August 2022; Duplik vom 21. September 2022; Triplik vom 24. Oktober 2022; Quadruplik vom 11. November 2022) hielten die Parteien an ihren Anträgen fest. D. Das Verwaltungsgericht hat den Fall am 23. Februar 2023 beraten und ent- schieden. Das Verwaltungsgericht zieht in Erwägung: I. 1. Gegen Verfügungen in Anwendung der Landwirtschaftsgesetzgebung kann innert 30 Tagen seit Eröffnung beim Verwaltungsgericht Beschwerde geführt werden (§ 59 Abs. 1 des Landwirtschaftsgesetzes des Kantons Aargau vom 13. Dezember 2011 [LwG AG; SAR 910.200]). Das Verwal- tungsgericht ist somit für die Beurteilung der vorliegenden Beschwerde zu- ständig.</w:t>
      </w:r>
    </w:p>
    <w:p>
      <w:r>
        <w:t>- 5 - 2. Die weiteren Sachurteilsvoraussetzungen geben zu keinen Bemerkungen Anlass. Auf die frist- und formgerecht eingereichte Beschwerde ist einzu- treten. 3. Mit der Beschwerde können unrichtige und unvollständige Feststellungen des Sachverhalts und Rechtsverletzungen geltend gemacht sowie die Handhabung des Ermessens gerügt werden (§ 59 Abs. 1bis LwG AG). II. 1.</w:t>
      </w:r>
    </w:p>
    <w:p>
      <w:r>
        <w:rPr>
          <w:b/>
        </w:rPr>
        <w:t>E. 5.1</w:t>
      </w:r>
    </w:p>
    <w:p>
      <w:r>
        <w:t>Der ihm vorgeworfene, in der rechtskräftigen Verfügung der Abteilung Landwirtschaft vom 21. Januar 2021 (Vorakten, act. 20–23) festgehaltene Verstoss gegen das Gewässerschutzgesetz wird vom Beschwerdeführer nicht substanziiert bestritten. Stattdessen argumentiert er, wegen dieses angeblichen Verstosses dürften ihm die Direktzahlungsbeiträge des Bei- tragsjahrs 2021 schon aus Gründen des Vertrauensschutzes nicht gekürzt werden. Bei einer Besprechung vor Ort (auf den Parzellen Nrn. aaa, bbb und ccc R.) mit Exponenten der Abteilung Landwirtschaft (B.) und dem Gemeinderat R. (C.) vom 21. September 2020 zur Problematik des Abflusses von Siloabwasser und durch Silage verunreinigtes Regen- und/oder Hangwasser über die Strasse in Entwässerungsschächte habe ihm B., Leiter Ressourcenschutz und stellvertretender Leiter der Sektion Direktzahlungen &amp; Beiträge, auf entsprechende Nachfrage seinerseits versichert, dass er deswegen nicht mit einer Kürzung der Direktzahlungsbeiträge rechnen müsse. Aufgrund dieses Zugeständnisses habe er (der Beschwerdeführer) davon abgesehen, zu den Vorwürfen</w:t>
      </w:r>
    </w:p>
    <w:p>
      <w:r>
        <w:t>- 25 - Stellung zu nehmen. Nach zwei weiteren unangekündigten Kontrollbesuchen von B. (auf die Meldung von Dritten hin), an welchen er die getroffenen Massnahmen als ungenügend bemängelt habe, sei die Verfügung der Abteilung Landwirtschaft vom 21. Januar 2021 (Vorakten, act. 20–23) ergangen, mit welcher der Beschwerdeführer zu diversen Massnahmen verpflichtet worden sei. Obwohl er (der Beschwerdeführer) mit den Feststellungen in dieser Verfügung nicht einverstanden gewesen sei, habe er im Vertrauen auf die Richtigkeit der mündlichen Auskunft von B. – seines Zeichens Mitarbeiter der Abteilung Landwirtschaft in leitender Position –, keine Kürzungen der Direktzahlungsbeiträge befürchten zu müssen, auf einen Weiterzug der betreffenden Verfügung verzichtet. Ansonsten hätte er sich gegen den Vorwurf des Verstosses gegen das Gewässerschutzgesetz rechtzeitig zur Wehr gesetzt.</w:t>
      </w:r>
    </w:p>
    <w:p>
      <w:r>
        <w:rPr>
          <w:b/>
        </w:rPr>
        <w:t>E. 5.2</w:t>
      </w:r>
    </w:p>
    <w:p>
      <w:r>
        <w:t>In der Beschwerdeantwort präzisierte die Abteilung Landwirtschaft diese Darstellung des Beschwerdeführers dahingehend, dass dem Beschwerde- führer am 21. September 2020 mündlich mitgeteilt worden sei, angesichts dessen, dass erst eine Gewässergefährdung, aber noch keine Gewässer- verschmutzung eingetreten sei, seien keine Auswirkungen des festgestell- ten Verstosses gegen das Gewässerschutzgesetz auf die Direktzahlungen zu erwarten, sofern der Beschwerdeführer die vereinbarten Sofortmass- nahmen umsetze. Dieses Zugeständnis habe auf der Hoffnung und dem Vertrauen in den Beschwerdeführer basiert, dass er die Angelegenheit schnell und unkompliziert in Ordnung bringen würde. Nachdem am 30. Ok- tober 2020 in der gleichen Angelegenheit erneut eine Gewässergefähr- dungsmeldung eingegangen sei (Vorakten, act. 201–204), habe B. dem Beschwerdeführer mit Schreiben vom 2. November 2020 (Vorakten, act. 205 f.) angezeigt, dass die vereinbarten Sofortmassnahmen ungenügend umgesetzt worden seien, mit nochmaliger Aufforderung zum Handeln ohne Aufschub. Dieses Schreiben enthalte den Hinweis darauf, dass die Nichteinhaltung von landwirtschaftsrelevanten Vorschriften des Gewässerschutzgesetzes zur Kürzung oder Verweigerung von Direkt- zahlungsbeiträgen führen könnten. Dadurch sei das unter der Bedingung der korrekten und nachhaltigen Umsetzung der Sofortmassnahmen abge- gebene Zugeständnis vom 21. September 2020 hinfällig geworden. Am 19. November 2020 habe die Abteilung Landwirtschaft die Meldung er- reicht, dass nun Silosaft sichtbar in einen Entwässerungsschacht gelangt sei und damit nicht mehr bloss eine Gewässergefährdung, sondern bereits eine Gewässerverschmutzung vorgelegen habe, was auch fotografisch (Vorakten, act. 210 f.) dokumentiert sei. Zwei weitere Augenscheine vor Ort vom 16. Dezember 2020 (Vorakten, act. 212) und vom 12. Januar 2021 (Vorakten, act. 213) hätten gezeigt, dass die vereinbarten Massnahmen im- mer noch nicht genügend umgesetzt worden seien. Daraufhin sei die Ver- fügung der Abteilung Landwirtschaft vom 21. Januar 2021 (Vorakten,</w:t>
      </w:r>
    </w:p>
    <w:p>
      <w:r>
        <w:t>- 26 - act. 20–23) mit den darin angeordneten Massnahmen zur Behebung des gewässerschutzwidrigen Zustands ergangen.</w:t>
      </w:r>
    </w:p>
    <w:p>
      <w:r>
        <w:rPr>
          <w:b/>
        </w:rPr>
        <w:t>E. 5.3</w:t>
      </w:r>
    </w:p>
    <w:p>
      <w:r>
        <w:t>In der Replik hielt zwar der Beschwerdeführer unter pauschaler Bestreitung der Darstellung der Abteilung Landwirtschaft an seinen bisherigen Ausfüh- rungen fest. Er macht jedoch nicht geltend, dass ihm nach der Bespre- chung vom 21. September 2020 mit B. von diesem noch einmal (in irgendeiner Form) zugesagt worden wäre, dass der in Frage stehende Verstoss gegen das Gewässerschutzgesetz keine Auswirkungen auf die Direktzahlungen haben werde. Wurde aber ein solches Zugeständnis aus- schliesslich im Kontext dessen gemacht, dass der Beschwerdeführer die beim Gespräch vom 21. September 2020 vereinbarten und mit Schreiben der Abteilung Landwirtschaft vom 22. September 2020 (Vorakten, act. 200) bestätigten Sofortmassnahmen (Ziehung eines Grabens entlang der Par- zelle Nr. 778) unverzüglich umsetzen würde, durfte der Beschwerdeführer auch ohne entsprechenden expliziten Vorbehalt von B. nicht darauf vertrauen, dass dessen Zugeständnis betreffend Nichtberücksichtigung bei den Direktzahlungen auch ohne Umsetzung der vereinbarten So- fortmassnahmen weiterhin greifen würde. Ändert sich nämlich die tatsäch- liche Situation massgeblich, haben die Behörden den geänderten Sachver- halt neu zu beurteilen und sind an ihre früheren Aussagen nicht mehr ge- bunden. In diesem Sinne stehen behördliche Auskünfte immer unter dem stillschweigenden Vorbehalt der Veränderung der tatsächlichen (und recht- lichen) Verhältnisse (vgl. HÄFELIN/MÜLLER/UHLMANN, a.a.O., Rz. 695). Eine massgebliche Veränderung der tatsächlichen Ausgangslage ist im vorlie- genden Fall dadurch eingetreten, dass der Beschwerdeführer die mit der Abteilung Landwirtschaft beim Gespräch vom 21. September 2020 verein- barten Sofortmassnahmen nicht oder zumindest nicht so umgesetzt hat, wie es die Abteilung Landwirtschaft von ihm erwartete, was B. in seinem Schreiben vom 2. November 2020 (Vorakten, act. 205 f.) deutlich zum Ausdruck brachte, indem er den Beschwerdeführer zur Nachbesserung aufforderte. Weil dieses Schreiben zudem den Hinweis enthält, dass die Verletzung von landwirtschaftsrelevanten Vorschriften des Gewässer- schutzes zu Kürzungen der Direktzahlungsbeiträge führen kann, muss dem Beschwerdeführer auch deswegen (nicht nur wegen der zwischenzeitlich veränderten Ausgangslage) klar gewesen sein, dass sich die Abteilung Landwirtschaft nicht länger an das Zugeständnis am Gespräch vom 21. September 2020 gebunden fühlte. Sollte der Beschwerdeführer trotz- dem und ungeachtet dessen, dass er die vereinbarten Sofortmassnahmen nicht zur Zufriedenheit der Abteilung Landwirtschaft umgesetzt hat, darauf vertraut haben, dass keine Kürzung der Direktzahlungsbeiträge wegen Ver- stosses gegen das Gewässerschutzgesetz erfolgen würde, verdient dieses Vertrauen unter den geschilderten Umständen auf jeden Fall keinen Rechtsschutz. Als sorgfältig und umsichtig handelnder Bürger hätte der Be- schwerdeführer erkennen können und müssen, dass der Verzicht auf die</w:t>
      </w:r>
    </w:p>
    <w:p>
      <w:r>
        <w:t>- 27 - Kürzung der Direktzahlungsbeiträge an die Voraussetzung der anstandslo- sen Umsetzung der von ihm verlangten Gewässerschutzmassnahmen ge- knüpft war. Im Übrigen lässt aufhorchen, dass der Beschwerdeführer auf die Ergreifung einer Beschwerde gegen die Verfügung der Abteilung Landwirtschaft vom 21. Januar 2021 (Vorakten, act. 21–23) in der Annahme verzichtet haben will, dass der darin festgestellte Verstoss gegen das Gewässerschutzge- setz ohne Auswirkung auf die Direktzahlungen bleiben würde, steht doch in dieser Verfügung genau das Gegenteil, indem der Beschwerdeführer einmal mehr darauf hingewiesen wurde, dass die Nichteinhaltung von land- wirtschaftsrelevanten Vorschriften des Gewässerschutzes zur Kürzung der Direktzahlungsbeiträge führen kann. Dieser Hinweis ist auch ohne juristi- sche Ausbildung verständlich. Schliesslich ist der Beschwerdeführer in sol- chen Dingen nicht völlig unbeholfen, was sich auch daran zeigt, dass er sich bei der Besprechung mit B. vom 21. September 2020 offenbar von sich aus danach erkundigt hat, ob der festgestellte Verstoss gegen das Gewässerschutzgesetz Folgen bei den Direktzahlungen zeitigen würde. Er wusste somit um diese Zusammenhänge. Nicht nachvollziehbar ist schliesslich, weshalb eine allfällige Verletzung eines schutzwürdigen Vertrauens des Beschwerdeführers darauf, dass auch ein über längere Zeit anhaltender, nicht unverzüglich behobener Verstoss gegen das Gewässer- schutzgesetz ohne Konsequenzen auf die Direktzahlungen bleiben würde, dazu führen sollte, dass die Verfügung der Abteilung Landwirtschaft vom 21. Januar 2021 nicht in Rechtskraft erwachsen ist und vom Beschwerde- führer weiterhin angefochten werden können sollte. Wenn er sich erklärter- massen nur gegen die Kürzung der Direktzahlungsbeiträge (nicht aber die darin angeordneten Massnahmen zur Herstellung des rechtmässigen Zu- stands) zur Wehr setzen will, hätte er dazu im Rahmen des vorliegenden Beschwerdeverfahrens ausreichend Gelegenheit gehabt. Hier brachte er jedoch nichts vor, das am Vorliegen des in der Verfügung der Abteilung Landwirtschaft vom 21. Januar 2021 festgestellten Verstosses gegen die Gewässerschutzgesetzgebung auch nur die geringsten Zweifel aufkom- men liesse. Infolgedessen ist der Tatbestand gemäss Anhang 8, Ziff. 2.11.1 DZV ohne weiteres als erfüllt zu betrachten, was die Rechtsfolge nach An- hang 8, Ziff. 2.11.3 DZV der Kürzung der Direktzahlungsbeiträge im Um- fang von Fr. 1'000.00 für einen erstmaligen Verstoss gegen das Gewässer- schutzgesetz nach sich zieht. Dem Zugeständnis von B. an der Besprechung vom 21. September 2020 kann dabei über die nachträglich veränderte damalige Situation hinaus keine Bindungswirkung in dem Sinne beigemessen werden, dass dieses einer Kürzung der Direktzahlungsbei- träge wegen des Verstosses gegen das Gewässerschutzgesetz entgegen- stünde. Die in der angefochtenen Verfügung für den Verstoss gegen das Gewässerschutzgesetz vorgesehene Beitragskürzung hält somit vor dem Grundsatz von Treu und Glauben (Art. 5 Abs. 3 und Art. 9 BV) stand.</w:t>
      </w:r>
    </w:p>
    <w:p>
      <w:r>
        <w:t>- 28 - 6. Zusammenfassend sind die von der Vorinstanz mit der angefochtenen Ver- fügung vorgenommenen Kürzungen der Direktzahlungsbeiträge des Be- schwerdeführers für das Beitragsjahr 2021 grösstenteils rechtens. Korrek- turbedarf besteht einzig hinsichtlich der Kürzung wegen des bei der Tier- schutzkontrolle vom 15. Juli 2021 festgestellten Mangels des ungenügen- den Witterungsschutzes für 51 davon betroffene Lämmer, die in Anbetracht der von der Vorinstanz nicht gehörig begründeten Erhöhung des minimalen Punkteansatzes pro betroffene GVE gemäss den Berechnungen in Erw. 4 vorne herabzusetzen ist. In teilweiser Gutheissung der Beschwerde ist die Kürzung der Direktzah- lungsbeiträge des Beschwerdeführers für das Beitragsjahr 2021 im Bereich der Verstösse gegen die Tierschutzgesetzgebung von Fr. 8'700.00 auf Fr. 6'252.00 zu senken, womit zusammen mit der Kürzung wegen des Ver- stosses gegen das Gewässerschutzgesetz im Umfang von Fr. 1'000.00 Kürzungen von insgesamt Fr. 7'252.00 (anstelle von Fr. 9'700.00) resultie- ren. Der Differenzbetrag, auf den der Beschwerdeführer für das Beitrags- jahr 2021 demzufolge noch Anspruch hat, beläuft sich somit auf Fr. 2'448.00 (Fr. 9'700.00 minus Fr. 7'252.00). Dieser ist gestützt auf Art. 109 Abs. 2 und 3 DZV (wonach Direktzahlungsbeiträge bis spätestens am 20. Dezember des betreffenden Beitragsjahres [hier: 2021] auszuzah- len sind [= gesetzliches Fälligkeitsdatum]) sowie in analoger Anwendung von Art. 102 Abs. 1 und Art. 104 Abs. 1 des Bundesgesetzes betreffend die Ergänzung des Schweizerischen Zivilgesetzbuches (Fünfter Teil: Obliga- tionenrecht) vom 30. März 1911 (OR; SR 220) seit 19. Januar 2022 (Folge- tag des mutmasslichen Zugangsdatums des Schreibens des Beschwerde- führers vom 17. Januar 2022 [Vorakten, act. 98 f.], das als Mahnschreiben für ausstehende Direktzahlungsbeiträge aufgefasst werden kann) mit 5% p.a. zu verzinsen. Im Übrigen ist die Beschwerde als unbegründet abzu- weisen. III. Im Beschwerdeverfahren werden die Verfahrens- und Parteikosten in der Regel nach Massgabe des Unterliegens und Obsiegens auf die Parteien verlegt, wobei den Behörden Verfahrenskosten nur auferlegt werden, wenn sie schwerwiegende Verfahrensmängel begangen oder willkürlich ent- schieden haben (§§ 31 Abs. 2 und 32 Abs. 2 VRPG). Der Beschwerdeführer dringt mit seinem Hauptantrag auf vollständige Auf- hebung der Kürzungen der Direktzahlungsbeiträge für das Beitragsjahr 2021 durch die Senkung der Kürzungen von Fr. 9'700.00 auf Fr. 7'252.00 lediglich im Umfang von rund 1/4 durch. Entsprechend sind nach Massgabe des Unterliegerprinzips 3/4 der verwaltungsgerichtlichen Verfahrenskosten von ihm zu tragen, während die restlichen Kosten auf die Staatskasse zu</w:t>
      </w:r>
    </w:p>
    <w:p>
      <w:r>
        <w:t>- 29 - nehmen sind, nachdem die Vorinstanz weder schwerwiegende Verfahrens- fehler begangen noch in der Sache willkürlich entschieden hat. Anspruch auf den Ersatz von Parteikosten hat der mehrheitlich unterliegende Be- schwerdeführer nicht. Der Vorinstanz steht demgegenüber mangels an- waltlicher Vertretung vor Verwaltungsgericht keine Parteientschädigung zu (§ 29 VRPG). Das Verwaltungsgericht erkennt:</w:t>
      </w:r>
    </w:p>
    <w:p>
      <w:r>
        <w:rPr>
          <w:b/>
        </w:rPr>
        <w:t>E. 7</w:t>
      </w:r>
    </w:p>
    <w:p>
      <w:r>
        <w:t>Januar 2021 (Vorakten, act. 189–192) bemängelte der Beschwerdefüh- rer noch mit keinem Wort, dass die Anzahl Schafe auf der Weide in Q. (80 Tiere) falsch geschätzt worden sei. Vielmehr war die Grösse der Herde gerade Anlass zur Kritik des Beschwerdeführers, für so viele Tiere einen künstlichen Witterungsschutz zur Verfügung stellen zu müssen. Und auch im Gesuch des Beschwerdeführers vom 6. Februar 2021 (Vorakten, act. 194) zur Wiedererwägung der Verfügung des Veterinärdienstes vom 21. Januar 2021 (Vorakten, act. 14–19) war kein Thema, dass die Schaf- herde auf der Weide in Q. signifikant weniger als die darin angegebenen "rund 80" Tiere und darunter auch Jungtiere umfasst hätte. Nicht stichhaltig ist der Einwand des Beschwerdeführers, im Verfahren des Veterinärdienstes, das dessen Verfügung vom 21. Januar 2021 (Vorakten, act. 14–19) vorausging, sei sein rechtliches Gehör verletzt worden, weil ihm das Bildmaterial zu den Kontrollen vom 9. und 11. Dezember 2020 nicht zur Kenntnis gebracht worden sei. Mit der Massnahmenverfügung vom 18. Dezember 2020 (Vorakten, act. 1–3) hat der Veterinärdienst dem Be- schwerdeführer ausdrücklich das rechtliche Gehör gewährt und ihm damit Gelegenheit gegeben, zu den angeordneten Massnahmen (Witterungs- schutz für die rund 80 auf der Weide in Q. gehaltenen Schafe) Stellung zu nehmen. Es wäre am Beschwerdeführer gewesen, im Rahmen des ihm ge- währten rechtlichen Gehörs Einsicht in die Akten des Veterinärdienstes (samt Fotos und Videos von den Tierschutzkontrollen vom 9. und 11. De- zember 2020) zu verlangen, was im speziellem Masse auf der Hand gele- gen hätte, wenn er die Anzahl betroffener Tiere angezweifelt hätte. Das Recht auf Akteneinsicht als Teilgehalt des Anspruchs auf rechtliches Gehör (Art. 29 Abs. 2 der Bundesverfassung der Schweizerischen Eidgenossen- schaft vom 18. April 1999 [BV; SR 101]) beinhaltet die Befugnis, am Sitz der Akten führenden Behörden selbst Einsicht in die Unterlagen zu neh- men, sich Aufzeichnungen davon zu machen, und, wenn dies der Behörde keine übermässigen Umstände verursacht, Fotokopien davon zu erstellen (ULRICH HÄFELIN/GEORG MÜLLER/FELIX UHLMANN, Allgemeines Verwal- tungsrecht, 8. Auflage, Zürich/St. Gallen 2020, Rz. 1020). Im Allgemeinen</w:t>
      </w:r>
    </w:p>
    <w:p>
      <w:r>
        <w:t>- 11 - besteht hingegen kein Recht auf Zusendung der Akten (oder auch auf elektronische Aufbereitung einer grossen Aktenmenge (BGE 144 II 427, Erw. 3.2.2 f.). Dementsprechend wird das rechtliche Gehör auch nicht ver- letzt, wenn eine Behörde dem Betroffenen die Akten nur auf dessen Ver- langen hin zugänglich macht, anstatt sie ihm mit der Einladung zu einer Stellungnahme spontan zuzusenden. Und selbst wenn der Veterinärdienst dem Beschwerdeführer zusammen mit der Massnahmenverfügung vom 18. Dezember 2020 die Fotos und Videos der Kontrollen von sich aus hätte eröffnen müssen, würde es sich beim Verzicht darauf jedenfalls nicht um eine dermassen schwerwiegende Verletzung von Verfahrensrechten han- deln, dass deswegen auf die Nichtigkeit der Verfügung des Veterinärdiens- tes vom 21. Januar 2021 und damit auf die Unbeachtlichkeit der darin ge- machten Feststellungen zu schliessen wäre (zu den strengen Vorausset- zungen für die Annahme der Nichtigkeit vgl. HÄFELIN/MÜLLER/UHLMANN, a.a.O., Rz. 1098 ff.). Ebenso wenig steht ein Beweisverwertungsverbot be- züglich der Fotos und Videos der Tierschutzkontrollen zur Debatte, aus de- nen sich eine ungefähre Anzahl von 80 ausgewachsenen Schafen zwei- felsfrei ergibt. Vor diesem Hintergrund ist mit der Vorinstanz und gestützt auf die rechts- kräftige Verfügung des Veterinärdienstes vom 21. Januar 2021 sowie die in jenem Verfahren vom Veterinärdienst korrekt erhobenen Beweise darauf abzustellen, dass 80 Tiere mit einem GVE-Faktor von 0,17 von den bei den Kontrollen vom 9. und 11. Dezember 2020 festgestellten Mängeln des feh- lenden Witterungsschutzes und des morastigen Bodens betroffen waren. Tatsächlich dürften gemäss den nachvollziehbaren Ausführungen und Be- rechnungen der Abteilung Landwirtschaft in der Duplik (S. 5 ff.) noch sehr viel mehr als 80 (ausgewachsene) Tiere mit denselben Bedingungen kon- frontiert gewesen sein, weil eine Vielzahl Tiere auf anderen Weiden des Beschwerdeführers zur selben Zeit ebenfalls keinen Witterungsschutz hat- ten (vgl. dazu Vorakten, act. 181 und 186) und von den per 9. und 11. De- zember 2020 bei der Tierverkehrsdatenbank (TVD) gemeldeten 311 bzw. 309 adulten Schafen von insgesamt 573 bzw. 565 registrierten Tieren (vgl. Vorakten, act. 155–179, insb. act. 167 und 179) angesichts der Grössen- verhältnisse zwischen den verschiedenen Weide- und Stallgruppen mit Si- cherheit mindestens die Hälfte davon nicht eingestallt waren. Daraus, dass bei der Bestimmung der Kürzung der Direktzahlungsbeiträge zugunsten des Beschwerdeführers nur ein Teil der effektiven Anzahl Weidetiere ohne Witterungsschutz berücksichtigt wurde, lässt sich nichts gegen die Zuver- lässigkeit der Sachverhaltsfeststellung des Veterinärdienstes oder der Vor- instanz ableiten. In Bezug auf die Anzahl adulter Schafe (80), die am 9. und 11. Dezember 2020 auf der Winterweide jeweils keinen Witterungsschutz hatten, braucht sich die Vorinstanz demnach keine falsche oder unrichtige Sachverhalts- feststellung vorwerfen zu lassen. Daran ändert auch der Umstand nichts,</w:t>
      </w:r>
    </w:p>
    <w:p>
      <w:r>
        <w:t>- 12 - dass die Schafe auf den anderen Weiden als diejenige an der X-Strasse in Q. nicht zum Streitgegenstand des vorliegenden Verfahrens gehören, weil in der Verfügung des Veterinärdienstes vom 21. Januar 2021 sowie in der hier angefochtenen Verfügung der Vorinstanz zumindest mit Blick auf die Nachkontrolle vom 11. Dezember 2020 explizit nur auf diese Weide bzw. die sich darauf befindlichen Tiere Bezug genommen wird. 3.</w:t>
      </w:r>
    </w:p>
    <w:p>
      <w:r>
        <w:rPr>
          <w:b/>
        </w:rPr>
        <w:t>E. 9</w:t>
      </w:r>
    </w:p>
    <w:p>
      <w:r>
        <w:t>Dezember 2020 setzt sich der Beschwerdeführer nicht auseinander, weshalb es diesbezüglich bei einem Verweis auf die rechtskräftige Verfü- gung des Veterinärdienstes vom 21. Januar 2021 (Vorakten, act. 14–19) sein Bewenden haben kann. Die vom Beschwerdeführer im Zusammen- hang mit der Ahndung der Tierschutzverstösse erhobenen Gehörsrügen erweisen sich als unbegründet und geben keinen Anlass, die vorinstanzli- che Verfügung aus formellen Gründen aufzuheben oder die vorinstanzli- chen Akten (inklusive jene des Veterinärdienstes, samt Verfügung vom 21. Januar 2021) nicht zu verwerten. Auch die ohne finanzielle Konsequen- zen gebliebene Erkenntnis der Vorinstanz, der Beschwerdeführer habe in Bezug auf die RAUS-Beiträge die Anforderung nicht erfüllt, wonach moras- tige Stellen auf der Weidefläche ausgezäunt werden müssten, ist nicht zu beanstanden.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