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 vom 8. Juni 2022</w:t>
      </w:r>
    </w:p>
    <w:p>
      <w:r>
        <w:t>AG Verwaltungsgericht, 2022-06-08, DE</w:t>
      </w:r>
    </w:p>
    <w:p>
      <w:r>
        <w:rPr>
          <w:b/>
        </w:rPr>
        <w:t xml:space="preserve">Quelle: </w:t>
      </w:r>
      <w:r>
        <w:t>https://mcp.opencaselaw.ch/entscheid/ag_verwaltungsgericht_WBE.2022.1</w:t>
      </w:r>
    </w:p>
    <w:p>
      <w:r>
        <w:t>FR: AG_VERWALTUNGSGERICHT WBE.2022.1 du 8 juin 2022</w:t>
      </w:r>
    </w:p>
    <w:p>
      <w:r>
        <w:t>IT: AG_VERWALTUNGSGERICHT WBE.2022.1 del 8 giugno 2022</w:t>
      </w:r>
    </w:p>
    <w:p>
      <w:pPr>
        <w:pStyle w:val="Heading2"/>
      </w:pPr>
      <w:r>
        <w:t>Erwägungen</w:t>
      </w:r>
    </w:p>
    <w:p>
      <w:r>
        <w:rPr>
          <w:b/>
        </w:rPr>
        <w:t>E. 1</w:t>
      </w:r>
    </w:p>
    <w:p>
      <w:r>
        <w:t>Gegenüber B., geboren am […] 1990, wurden bis anhin keine Administra- tivmassnahmen ausgesprochen.</w:t>
      </w:r>
    </w:p>
    <w:p>
      <w:r>
        <w:rPr>
          <w:b/>
        </w:rPr>
        <w:t>E. 1.1</w:t>
      </w:r>
    </w:p>
    <w:p>
      <w:r>
        <w:t>Gegenstand des vorliegenden Verfahrens bildet der mit Verfügung des Strassenverkehrsamts vom 26. April 2021 angeordnete und von der Vo- rinstanz mit Entscheid vom 8. September 2021 bestätigte vorsorgliche Ent- zug des Führerausweises bis zur Abklärung von Ausschlussgründen durch ein verkehrsmedizinisches Gutachten. Zu prüfen ist, ob diese Massnahmen sachlich geboten sind und unter den gegebenen Umständen verhältnis- mässig erscheinen.</w:t>
      </w:r>
    </w:p>
    <w:p>
      <w:r>
        <w:t>- 6 -</w:t>
      </w:r>
    </w:p>
    <w:p>
      <w:r>
        <w:rPr>
          <w:b/>
        </w:rPr>
        <w:t>E. 1.2</w:t>
      </w:r>
    </w:p>
    <w:p>
      <w:r>
        <w:t>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PHILIPPE WEISSENBERGER, Kommentar Strassenverkehrsgesetz und Ordnungsbussengesetz, 2. Aufl. 2015, N. 7 zu Art. 16d SVG). Ausweise und Bewilligungen sind zu entziehen, wenn die gesetzlichen Vo- raussetzungen zur Erteilung (vgl. Art. 14 SVG) nicht oder nicht mehr beste- hen (Art. 16 Abs. 1 SVG). Der Führerausweis wird einer Person unter an- derem dann auf unbestimmte Zeit entzogen, wenn ihre körperliche und geistige Leistungsfähigkeit nicht oder nicht mehr ausreicht, ein Motorfahr- zeug sicher zu führen (Art. 16d Abs. 1 lit. a SVG) oder sie an einer Sucht leidet, welche die Fahreignung ausschliesst (Art. 16d Abs. 1 lit. b SVG). Die Sicherungsentzüge dienen der Sicherung des Verkehrs vor ungeeigneten Lenkerinnen und Lenkern. Angesichts des in Art. 16 Abs. 1 SVG veranker- ten Grundsatzes muss ein Sicherungsentzug in jedem Fall angeordnet wer- den, bei dem die Fahreignung nicht mehr gegeben ist (BGE 133 II 384, Erw. 3.1). Der Sicherungsentzug wird unabhängig von einer Verkehrsregel- verletzung bei körperlicher, geistiger oder charakterlicher Unfähigkeit einer Fahrzeuglenkerin oder eines Fahrzeuglenkers verfügt und dient damit un- mittelbar der Sicherheit im Strassenverkehr (BGE 141 II 220, Erw. 3.1.1; Urteil des Bundesgerichts 1C_574/2013 vom 22. Oktober 2013, Erw. 2.1). Sicherungsentzüge sind dort anzuordnen, wo an der Verkehrstauglichkeit einer Motorfahrzeugführerin oder eines Motorfahrzeugführers berechtigte Zweifel bestehen. Trifft diese Voraussetzung zu, so würde eine weitere Zu- lassung zum Verkehr die Verkehrssicherheit gefährden. Hinter dem Begriff "Verkehrssicherheit" steht das allgemeine Interesse der anderen Verkehrs- teilnehmerinnen und Verkehrsteilnehmer, keinen voraussehbaren und ver- meidbaren Gefahren für Leib und Leben ausgesetzt zu sein. Dieses Inte- resse überwiegt regelmässig die Interessen der betroffenen Person (deren Verkehrstauglichkeit in Frage steht; vgl. Aargauische Gerichts- und Verwal- tungsentscheide [AGVE] 1991, S. 196, Erw. II/2a mit Hinweisen).</w:t>
      </w:r>
    </w:p>
    <w:p>
      <w:r>
        <w:rPr>
          <w:b/>
        </w:rPr>
        <w:t>E. 1.3</w:t>
      </w:r>
    </w:p>
    <w:p>
      <w:r>
        <w:t>Bestehen Zweifel an der Fahreignung einer Person, so wird diese einer Fahreignungsuntersuchung unterzogen (Art. 15d Abs. 1 SVG, Art. 28a Abs. 1 VZV). Wird eine verkehrsmedizinische Abklärung angeordnet, so ist der Führerausweis nach Art. 30 VZV in der Regel vorsorglich zu entziehen (BGE 127 II 122, Erw. 5; Urteil des Bundesgerichts 1C_232/2018 vom 13. August 2018, Erw. 3.1; je mit Hinweisen). Denn steht die Fahreignung der betroffenen Person ernsthaft in Frage, ist es unter dem Gesichtspunkt der Verkehrssicherheit grundsätzlich nicht zu verantworten, ihr den</w:t>
      </w:r>
    </w:p>
    <w:p>
      <w:r>
        <w:t>- 7 - Führerausweis bis zum Vorliegen des Untersuchungsergebnisses zu be- lassen (Urteil des Bundesgerichts 1C_167/2020 vom 11. Januar 2021, Erw. 2 mit Hinweisen). Angesichts des grossen Gefährdungspotentials, welches dem Führen eines Motorfahrzeugs eigen ist, erlauben schon An- haltspunkte, welche die fahrzeuglenkende Person als besonderes Risiko für die anderen Verkehrsteilnehmerinnen und Verkehrsteilnehmer erscheinen lassen und ernsthafte Bedenken an ihrer Fahreignung erwecken, den vorsorglichen Ausweisentzug (BGE 125 II 492, Erw. 2b). Der strikte Beweis für die Fahreignung ausschliessende Umstände ist nicht erforderlich, wäre dieser erbracht, müsste unmittelbar der Sicherungsentzug selber verfügt werden. Können die notwendigen Abklä- rungen nicht rasch und abschliessend getroffen werden, soll der Ausweis schon vor dem Sachentscheid selber entzogen werden können und braucht eine umfassende Auseinandersetzung mit sämtlichen Gesichtspunkten, die für oder gegen einen Sicherungsentzug sprechen, erst im anschlies- senden Hauptverfahren zu erfolgen (BGE 125 II 492, Erw. 2b; 122 II 359, Erw. 3a mit Hinweisen).</w:t>
      </w:r>
    </w:p>
    <w:p>
      <w:r>
        <w:rPr>
          <w:b/>
        </w:rPr>
        <w:t>E. 1.4</w:t>
      </w:r>
    </w:p>
    <w:p>
      <w:r>
        <w:t>Eine verkehrsmedizinische Abklärung darf nur angeordnet werden, wenn konkrete Anhaltspunkte vorliegen, die ernsthafte Zweifel an der Fahreig- nung der betroffenen Person wecken (Urteile des Bundesgerichts 1C_298/2020 vom 1. Februar 2021, Erw. 3.3 und 1C_167/2020 vom 11. Januar 2021, Erw. 2). Mithin müssen konkrete Anhaltspunkte dafür vor- handen sein, dass diese Person mehr als jede andere Person der Gefahr ausgesetzt ist, sich in einem Zustand ans Steuer zu setzen, der das sichere Führen eines Fahrzeugs nicht mehr gewährleistet (BGE 127 II 122, Erw. 3c; Urteil des Bundesgerichts 6A.65/2002 vom 27. November 2002, Erw. 5.2; je mit Hinweisen). Zweifel über die körperliche bzw. charakterliche oder psychische Eignung können naturgemäss bereits anhand weniger An- haltspunkte bestehen; die ärztliche Untersuchung dient der Erhärtung oder der Widerlegung jener Hinweise (vgl. RUDOLF HAURI-BIONDA, Dro- gen/Medikamente: Anlass und Möglichkeiten der Fahreignungsuntersu- chung aus medizinischer Sicht, AJP 1994, S. 458 f.). In Art. 15d Abs. 1 SVG sind exemplarisch und damit in nicht abschliessen- der Weise die einzelnen Tatbestände aufgezählt, welche Zweifel an der Fahreignung begründen (Urteile des Bundesgerichts 1C_328/2013 vom 18. September 2013, Erw. 3.2; 1C_384/2017 vom 7. März 2018, Erw. 2.2; je mit Hinweisen). In den in Art. 15d Abs. 1 SVG genannten Fällen ist grundsätzlich zwingend und ohne weitere Einzelfallprüfung eine Fahreig- nungsuntersuchung anzuordnen, selbst wenn die Zweifel im konkreten Fall noch nicht erhärtet oder nur abstrakter Natur sind. Diese Tatbestände be- gründen mithin einen Anfangsverdacht fehlender Fahreignung, welcher zur Anordnung einer Fahreignungsuntersuchung führt (Urteile des Bundesge- richts 1C_648/2018 vom 10. Mai 2019, Erw. 2.1 und 1C_232/2018 vom</w:t>
      </w:r>
    </w:p>
    <w:p>
      <w:r>
        <w:t>- 8 - 13. August 2018, Erw. 3.2; je mit Hinweisen). Dies ist unter anderem bei der Meldung einer kantonalen IV-Stelle nach Art. 66c des Bundesgesetzes vom 19. Juni 1959 über die Invalidenversicherung der Fall (Art. 15d Abs. 1 lit. d SVG).</w:t>
      </w:r>
    </w:p>
    <w:p>
      <w:r>
        <w:rPr>
          <w:b/>
        </w:rPr>
        <w:t>E. 1.4.1</w:t>
      </w:r>
    </w:p>
    <w:p>
      <w:r>
        <w:t>Erfolgt eine Meldung einer kantonalen IV-Stelle nach Art. 66c IVG ist eine Fahreignungsuntersuchung obligatorisch vorzunehmen. Art. 66c Abs. 1 IVG sieht – als Korrelat zu Art. 15d Abs. 1 lit. d SVG – vor, dass die IV- Stelle die versicherte Person der zuständigen kantonalen Behörde melden kann, wenn sie zweifelt, dass diese über die körperliche oder geistige Leis- tungsfähigkeit verfügt, die zum sicheren Führen von Motorfahrzeugen not- wendig ist. Im Rahmen ihrer Meldung an die kantonale Strassenverkehrs- behörde ist die IV-Stelle berechtigt, Daten, die für die Beurteilung der Fahr- eignung und der Fahrkompetenz erforderlich sind, bekannt zu geben (Art. 66c Abs. 3 IVG). Gerechtfertigt ist eine Meldung vor allem bei einer Invalidität aus psychischen Gründen. In solchen Fällen ist abzuklären, ob sich die psychische Erkrankung mit dem sicheren Führen von Motorfahr- zeugen vereinbaren lässt (JÜRG BICKEL, in: Basler Kommentar, Strassen- verkehrsgesetz, 2014, N. 27 f. und N. 30 zu Art. 15d SVG). Nach Eingang der Meldung einer kantonalen IV-Stelle muss die Strassen- verkehrsbehörde von Amtes wegen die erforderlichen Abklärungen zur Überprüfung der Fahreignung veranlassen (BICKEL, a.a.O., N. 32 zu Art. 15d SVG; WEISSENBERGER, a.a.O., N. 94 zu Art. 15d SVG). Sie kann ihre Abklärungen mit der IV-Stelle koordinieren. Im Unterschied zum IV- Verfahren ist aber nicht die Frage der Invalidität zu prüfen, sondern die Auswirkungen der gesundheitlichen Beeinträchtigung auf die Fahreignung. Selbst wenn die IV-Stelle die Invalidität verneint, muss gegebenenfalls der betreffenden Person die Fahreignung abgesprochen werden (BICKEL, a.a.O., N. 32 zu Art. 15d SVG). Die kantonalen Strassenverkehrsbehörden, die gestützt auf Art. 15d Abs. 1 lit. d SVG eine Fahreignungsabklärung an- ordnen (müssen), werden mitunter auf einen gleichzeitigen vorsorglichen Ausweisentzug verzichten können, ausser selbstverständlich in klaren Fäl- len bzw. bei erheblichen Zweifeln an der Fahreignung (WEISSENBERGER, a.a.O., N. 94 zu Art. 15d SVG).</w:t>
      </w:r>
    </w:p>
    <w:p>
      <w:r>
        <w:rPr>
          <w:b/>
        </w:rPr>
        <w:t>E. 1.4.2</w:t>
      </w:r>
    </w:p>
    <w:p>
      <w:r>
        <w:t>Wie erwähnt (siehe vorne Erw. 1.4) ist die Aufzählung der Verdachtsgründe fehlender Fahreignung in Art. 15d Abs. 1 lit. a – e SVG nicht abschliessend zu verstehen. Eine Fahreignungsuntersuchung ist auch anzuordnen, wenn aus anderen Gründen begründete, ernsthafte Zweifel an der Fahreignung vorliegen (BICKEL, a.a.O., N. 35 zu Art. 15d SVG). Eine Person, die unter dem Einfluss von Betäubungsmitteln, Medikamenten usw. steht, dürfte aber nach dem gesetzgeberischen Willen mit Ausnahme der in Art. 15d</w:t>
      </w:r>
    </w:p>
    <w:p>
      <w:r>
        <w:t>- 9 - Abs. 1 lit. b SVG genannten Fälle (insbesondere des Fahrens unter Betäu- bungsmitteleinfluss) nicht zwingend auf ihre Fahreignung hin zu untersu- chen sein. In diesen Fällen sind für die Anordnung einer verkehrsmedizini- schen Abklärung der Fahreignung und eines vorsorglichen Führerausweis- entzugs in aller Regel weitere konkrete Anhaltspunkte dafür erforderlich, dass die betroffene Person mehr als jede andere Person der Gefahr aus- gesetzt ist, in einem Zustand ein Fahrzeug zu lenken, der das sichere Füh- ren nicht mehr gewährleistet (WEISSENBERGER, a.a.O., N 37 zu Art. 15d SVG). Die Annahme, eine Person konsumiere gelegentlich Cannabis (ohne Berührungspunkte zum Strassenverkehr), rechtfertigt die Anordnung einer verkehrsmedizinischen Untersuchung nicht, wenn keine weiteren konkre- ten Hinweise auf eine allenfalls fehlende Fahreignung bestehen. Eine Per- son, die gelegentlich Cannabis konsumiert und nicht mit Alkohol oder an- deren Drogen mischt, ist nach Auffassung des Bundesgerichts nämlich in der Regel in der Lage, konsumbedingte Leistungseinbussen als solche zu erkennen und danach zu handeln. Demgegenüber ist bei andauerndem, regelmässigem und gleichzeitig hohem Cannabiskonsum von einer min- destens geringen Bereitschaft auszugehen, zuverlässig zwischen dem Drogenkonsum und der Teilnahme am Strassenverkehr zu trennen (Urteile des Bundesgerichts 1C_446/2012 vom 26. April 2013, Erw. 4.2.1 sowie 6A.11/2006 vom 13. April 2006, Erw. 3.3; WEISSENBERGER, a.a.O., N. 41 zu Art. 15d SVG). 2.</w:t>
      </w:r>
    </w:p>
    <w:p>
      <w:r>
        <w:rPr>
          <w:b/>
        </w:rPr>
        <w:t>E. 2</w:t>
      </w:r>
    </w:p>
    <w:p>
      <w:r>
        <w:t>Einer allfälligen Beschwerde gegen diesen Entscheid wird die aufschie- bende Wirkung entzogen.</w:t>
      </w:r>
    </w:p>
    <w:p>
      <w:r>
        <w:rPr>
          <w:b/>
        </w:rPr>
        <w:t>E. 2.1</w:t>
      </w:r>
    </w:p>
    <w:p>
      <w:r>
        <w:t>Die Vorinstanz führt im angefochtenen Entscheid im Wesentlichen aus, dass die Beschwerdeführerin innerhalb rund eines Monats (10. Mai und 11. Juni 2020) zweimal mittels fürsorgerischer Unterbringung aufgrund ei- ner bipolaren affektiven Störung, manische Episode mit psychotischen Symptomen, stationär in die PDAG habe eingeliefert werden müssen. Sie sei jeweils angespannt und psychomotorisch unruhig gewesen und habe eine fehlende oder zumindest eine eingeschränkte Krankheits- und Be- handlungseinsicht gezeigt. In der darauffolgenden teilstationären Behand- lung habe die bipolare affektive Störung von einer manischen in eine leichte oder mittelgradige depressive Episode mit Zukunftsängsten, körperlichem Unwohlsein, Dünnhäutigkeit, Trägheit und Kraftlosigkeit gewechselt. Be- züglich der Medikation habe sich die Beschwerdeführerin stets ambivalent gezeigt und nur unter Einbezug psychoedukativer Elemente zur regelmäs- sigen Einnahme motiviert werden können. Gemäss Bericht vom 6. Oktober 2020 gehe Dr. med. I. im Rahmen der am- bulanten Behandlung weiterhin von einer bipolaren affektiven Störung, ge- genwärtig mittelgradige depressive Episode, aus. Die Konzentrationsfähig- keit der Beschwerdeführerin sei beeinträchtigt und wegen ihrer depressiven Antriebshemmung würden bereits kleine Alltagsentscheidungen grosse Herausforderungen für sie darstellen. Auch eine Suizidalität könne nicht</w:t>
      </w:r>
    </w:p>
    <w:p>
      <w:r>
        <w:t>- 10 - gänzlich ausgeschlossen werden. Zudem würden trotz beginnender Medi- kamentenumstellung pharmakologische Nebenwirkungen, wie Harn- drang, Tagesmüdigkeit und ein allgemeines Gefühl der Sedierung, vorlie- gen. Die Vorinstanz kommt angesichts der fachärztlichen Beurteilungen mit der Diagnose einer bipolaren affektiven Störung, gegenwärtig mittelgradige de- pressive Episode, zum Schluss, dass im Zeitpunkt der Meldung der IV- Stelle an das Strassenverkehrsamt in Übereinstimmung mit der im ange- fochtenen Entscheid aufgeführten Lehrmeinung (Erw. III/3) erhebliche Zweifel an der Fahreignung der Beschwerdeführerin bestanden hätten. So habe denn auch kein einziges, für die Bejahung der Fahreignung bei psy- chischen Störungen erforderliches Basiskriterium (stabile Situation, gute Therapiecompliance, gute Krankheitseinsicht, kein THC-Substanzmiss- brauch und keine Abhängigkeit oder kein Substanzmissbrauch, und keine relevanten unerwünschten Nebenwirkungen der verordneten Psychophar- maka) vorgelegen. Es sei deshalb in Gesamtwürdigung aller fahreignungs- relevanten Umstände erforderlich, die Beschwerdeführerin bis zum Vorlie- gen des verkehrsmedizinischen Gutachtens vom motorisierten Strassen- verkehr auszuschliessen. Die angefochtene Verfügung des Strassenver- kehrsamts vom 26. April 2021 sei nicht zu beanstanden. Die Anordnung der verkehrsmedizinischen Begutachtung und des vorsorglichen Sicher- ungsentzugs des Führerausweises seien sachgerecht und verhältnismäs- sig.</w:t>
      </w:r>
    </w:p>
    <w:p>
      <w:r>
        <w:rPr>
          <w:b/>
        </w:rPr>
        <w:t>E. 2.2</w:t>
      </w:r>
    </w:p>
    <w:p>
      <w:r>
        <w:t>Dem hält die Beschwerdeführerin entgegen, sie habe bereits im vorinstanz- lichen Verfahren darauf hingewiesen, dass sie unter ärztlicher Aufsicht stehe und die Anweisungen ihres Arztes konsequent befolge. Es sei unver- ständlich, dass das DVI ihre Aussage einfach ignoriere und behaupte, sie habe sich bezüglich der Medikation stets ambivalent gezeigt und es würden zudem Hinweise auf regelmässigen THC-Konsum bestehen. Diese Aussa- gen seien nicht richtig; sie seien nur während der psychotischen Phase im Mai/Juni 2020 zutreffend gewesen. Sie stehe unter regelmässiger ärztlicher Kontrolle, weshalb eine Fahreignungsabklärung hinfällig sei. Die Be- schwerdeführerin verweist hierfür auf die ärztliche Bestätigung von Dr. med. I. vom 6. Dezember 2021. Weiter bringt die Beschwerdeführerin vor, sie sei noch nie in fahrunfähigem Zustand Auto gefahren und habe sich noch nie der Gefahr ausgesetzt, sich in einem Zustand an das Steuer zu setzen, der das sichere Führen eines Fahrzeugs nicht gewährleiste – dies im Übrigen auch schon vor und v.a. während ihrer psychotischen Episode. Es gebe weder Anlass zur Annahme noch konkrete, hinreichende Anhaltspunkte dafür, dass sie ein besonderes</w:t>
      </w:r>
    </w:p>
    <w:p>
      <w:r>
        <w:t>- 11 - Risiko für die Verkehrssicherheit darstelle. Zudem sei ihre Fahreignung be- reits dadurch gegeben, dass sie sämtliche Basiskriterien erfüllt habe, wes- halb eine Fahreignungsabklärung überflüssig und unverhältnismässig sei.</w:t>
      </w:r>
    </w:p>
    <w:p>
      <w:r>
        <w:rPr>
          <w:b/>
        </w:rPr>
        <w:t>E. 2.3</w:t>
      </w:r>
    </w:p>
    <w:p>
      <w:r>
        <w:t>Körperliche und psychische Krankheiten können die Fahreignung aus- schliessen (WEISSENBERGER, a.a.O., N. 19 zu Art. 16d SVG). Insbeson- dere trifft dies bei psychischen Störungen mit bedeutsamen Auswirkungen auf die realitätsgerechte Wahrnehmung, die Informationsverarbeitung und -bewertung, das Reaktionsvermögen und die situationsgerechte Verhal- tenssteuerung zu. Auch darf keine manische oder erhebliche depressive Symptomatik vorliegen (vgl. Ziffer 4 des Anhangs 1 zur VZV). In ausge- prägten depressiven oder manischen Phasen kommt es zu einer erhebli- chen Beeinträchtigung wesentlicher emotionaler Funktionen, die für die Verhaltenssteuerung verantwortlich sind (VOLKER DITTMANN/ROLF SEEGER, Psychische Störungen und Fahreignung, in: Handbuch der verkehrsmedi- zinischen Begutachtung, Arbeitsgruppe Verkehrsmedizin der Schweizeri- schen Gesellschaft für Rechtsmedizin [SGRM], 2005, S. 51). Der Bewertung des Krankheitsverlaufs kommt bei psychischen Störungen eine besondere Bedeutung zu, damit eine einigermassen valide Aussage über die Prognose gestellt werden kann. Bei rezidivierenden depressiven Störungen und insbesondere bei bipolaren (manisch-depressiven) Erkran- kungen ist eine sorgfältige Beurteilung des Verlaufes erforderlich. Hier kommt für die Wiederzulassung einer phasenprophylaktischen Medikation besondere Bedeutung zu. Deren Auswirkung ist ebenso wie die einer anti- depressiven Pharmakotherapie zu berücksichtigen. Bei ungünstigem Ver- lauf, vor allem beim Auftreten mehrerer manischer oder schwerer depres- siver Phasen mit kurzen Intervallen und bei nicht vorhandener Phasenpro- phylaxe ist auch bei symptomfreiem Zustand die Fahreignung grundsätz- lich nicht gegeben. Zur Beurteilung des Verlaufs ist eine ausreichende Be- obachtungszeit von i.d.R. mindestens einem Jahr nach weitgehender Symptomfreiheit erforderlich (vgl. DITTMANN/SEEGER, a.a.O., S. 47 und 51 f.)</w:t>
      </w:r>
    </w:p>
    <w:p>
      <w:r>
        <w:rPr>
          <w:b/>
        </w:rPr>
        <w:t>E. 2.3.1</w:t>
      </w:r>
    </w:p>
    <w:p>
      <w:r>
        <w:t>Im angefochtenen Entscheid erachtet die Vorinstanz die Anordnung der verkehrsmedizinischen Begutachtung und des vorsorglichen Sicherungs- entzugs des Führerausweises insbesondere als sachgerecht, da ange- sichts der fachärztlichen Beurteilungen mit der Diagnose einer bipolaren affektiven Störung, gegenwärtig mittelgradige depressive Episode, im Zeit- punkt der Meldung der IV-Stelle an das Strassenverkehrsamt erhebliche Zweifel an der Fahreignung der Beschwerdeführerin bestanden hätten (vgl. angefochtener Entscheid, Erw. III/5). Der Meldung der IV-Stelle vom 14. April 2021 ist zu entnehmen, dass die IV-Stelle aufgrund ihres Wissens-</w:t>
      </w:r>
    </w:p>
    <w:p>
      <w:r>
        <w:t>- 12 - stands über die körperliche und geistige Leistungsfähigkeit der Beschwer- deführerin Zweifel an der Fahreignung habe. Im Rahmen des IV-Verfah- rens empfahl Dr. med. N. des Regionalen Ärztlichen Dienstes (RAD) dem Strassenverkehrsamt Meldung zwecks Fahrtauglichkeitsprüfung zu erstat- ten, da die Beschwerdeführerin ein psychiatrisches Leiden mit manisch- depressiver Erkrankung aufweise (ICD-10: F31). Der Meldung der IV-Stelle gingen zwei stationäre Aufenthalte (Mai und Juni 2020) der Beschwerdeführerin in der Klinik der PDAG und eine teilstatio- näre Behandlung von Juli bis August 2020 voraus. Im Austrittsbericht der PDAG vom 22. Mai 2020 ist als Diagnose eine Manie mit psychotischen Symptomen (ICD-10: F30.2) angegeben. Anlässlich des zweiten stationä- ren Aufenthalts in der PDAG wurde eine bipolare affektive Störung, gegen- wärtig manische Episode mit psychotischen Symptomen (ICD-10: F31.2) diagnostiziert (Austrittsbericht der PDAG vom 3. Juli 2020). Im Rahmen der teilstationären Behandlung wurde als Diagnose eine bipolare affektive Stö- rung, gegenwärtig leichte oder mittelgradige depressive Episode (ICD-10: F31.3) festgehalten (Austrittsbericht der PDAG vom 14. August 2020). Seit dem 3. September 2020 befindet sich die Beschwerdeführerin in ambulan- ter Behandlung bei Dr. med. I. (vgl. ärztliche Bestätigung von Dr. med. I. vom 6. Dezember 2021). In den IV-Akten befindet sich ein Bericht von Dr. med. I. vom 6. Oktober 2020, in welchem er Fragen zuhanden der IV- Stelle beantwortet. Als Diagnose gab er eine bipolare affektive Störung, gegenwärtig mittelgradige depressive Episode (ICD-10: F31.3) an.</w:t>
      </w:r>
    </w:p>
    <w:p>
      <w:r>
        <w:rPr>
          <w:b/>
        </w:rPr>
        <w:t>E. 2.3.2</w:t>
      </w:r>
    </w:p>
    <w:p>
      <w:r>
        <w:t>Die Vorinstanz hat in ihrem Entscheid dargelegt, inwiefern bei der Be- schwerdeführerin eine fahreignungsrelevante psychische Störung vorliegt und welche strassenverkehrsrelevanten Wirkungen daraus resultieren kön- nen (angefochtener Entscheid, Erw. III/3 und III/4). Diesbezüglich kann auf die zutreffenden Ausführungen im vorinstanzlichen Entscheid verwiesen werden. Auch der "Leitfaden Fahreignung" der Expertengruppe Verkehrs- sicherheit vom 27. November 2020 geht davon aus, dass psychische Stö- rungen – mit oder ohne Unfall – in der Regel eine Fahreignungsabklärung der betroffenen Person verbunden mit einem vorsorglichen Sicherungsent- zug zur Folge haben (Leitfaden Fahreignung, S. 21, Ziff. 4/D/6). Neben der vorliegenden psychischen Störung begründet die Vorinstanz ihre erhebli- chen Zweifel an der Fahreignung der Beschwerdeführerin im Wesentlichen damit, dass im Zeitpunkt der Meldung der IV-Stelle kein einziges für die Bejahung der Fahreignung bei psychischen Störungen erforderliches Ba- siskriterium vorlag. Gemäss dem Konsenspapier "Fahreignung und psychi- sche Störungen, Verkehrsmedizinische Untersuchung und Beurteilung" der SGRM, Ausgabe Oktober 2018, kann die Fahreignung nicht bejaht werden, wenn zum Begutachtungszeitpunkt eine fahreignungsrelevante psychische Störung vorliegt. Abhängig von der diagnostischen Beurteilung und der Fallkonstellation ist zur Wiedererlangung der Fahreignung in der Regel eine</w:t>
      </w:r>
    </w:p>
    <w:p>
      <w:r>
        <w:t>- 13 - stabile psychische Verfassung über mindestens sechs Monate, allenfalls auch über mindestens zwölf Monate, ausserhalb eines stationären Rah- mens unter regelmässiger ambulanter psychiatrischer Behandlung vorzu- weisen. Die Fahreignung kann bejaht werden, wenn folgende Basiskriterien erfüllt sind:  Stabile Situation (je nach Krankheitsbild und Verlauf) seit mindestens sechs Monaten, allenfalls auch seit mindestens zwölf Monaten, aus- serhalb eines stationären Rahmens  Gute Therapiecompliance und -adhärenz  Gute Krankheitseinsicht (z.B. Frühwarnzeichen erkennen, Psychoedu- kation)  Keine Abhängigkeit oder kein Substanzmissbrauch (Alkohol, Drogen, abhängigkeitserzeugende Medikamente wie z.B. Benzodiazepine oder benzodiazepinähnliche Medikamente)  Keine relevanten unerwünschten Nebenwirkungen der verordneten Psychopharmaka</w:t>
      </w:r>
    </w:p>
    <w:p>
      <w:r>
        <w:rPr>
          <w:b/>
        </w:rPr>
        <w:t>E. 2.3.3</w:t>
      </w:r>
    </w:p>
    <w:p>
      <w:r>
        <w:t>Die Beschwerdeführerin bestreitet – soweit ersichtlich – das Vorliegen einer psychischen Störung bzw. die Diagnose einer bipolaren affektiven Störung nicht (vgl. Verwaltungsgerichtsbeschwerde, S. 1). Sie stellt sich aber auf den Standpunkt, dass sie sämtliche Basiskriterien erfülle. So stehe sie un- ter regelmässigen ärztlicher Kontrolle und befolge die Anweisungen ihres Arztes konsequent, was eine Fahreignungsabklärung hinfällig mache. Um diese Vorbringen zu unterstreichen, verweist die Beschwerdeführerin auf die ärztliche Bestätigung von Dr. med. I. vom 6. Dezember 2021. In der ärztlichen Bestätigung führt Dr. med. I. aus, die Beschwerdeführerin befinde sich seit dem 3. September 2020 in seiner ambulanten psychiat- risch-psychotherapeutischen Behandlung. Er könne weiterhin bestätigen, dass eine einwandfreie Kooperation und Therapie-Adhärenz bestehen wür- den. Die (aktuell wöchentlichen) Therapiesitzungen nehme die Beschwer- deführerin ohne Absenzen wahr und die zur Besserung des psychischen Leidens verordneten Medikamente würden gewissenhaft eingenommen, was durch die regelmässigen Pharmaspiegelkontrollen bestätigt sei. Entgegen der Ansicht der Beschwerdeführerin geht aus der ärztlichen Be- stätigung nicht hervor, dass sämtliche Basiskriterien erfüllt sind. Der Be- schwerdeführerin ist insofern zuzustimmen, dass der ambulante Behandler bestätigt, es bestehe eine gute Therapiecompliance und -adhärenz, indem die Beschwerdeführerin die wöchentlichen Therapiesitzungen ohne Absen- zen wahrnehme und die verordneten Medikamente zur Besserung des psy- chischen Leidens gewissenhaft einnehme. Damit ist zumindest eines der oben aufgeführten Basiskriterien erfüllt. Eine Auseinandersetzung mit den übrigen Basiskriterien (stabile Situation, gute Krankheitseinsicht, keine Ab- hängigkeit oder kein Substanzmissbrauch und keine relevanten uner-</w:t>
      </w:r>
    </w:p>
    <w:p>
      <w:r>
        <w:t>- 14 - wünschten Nebenwirkungen der verordneten Psychopharmaka) fehlt hin- gegen. Wenngleich es durchaus positiv zu werten ist, dass die Beschwer- deführerin die Therapiesitzungen wahrnimmt und die ärztlichen Anweisun- gen befolgt, bleibt insbesondere unklar, ob sich die Beschwerdeführerin in einem stabilen psychischen Zustand befindet. Hinsichtlich des Umstandes, dass bipolare affektive Störungen ein hohes lebenslanges Rezidivrisiko aufweisen (vgl. HANS-JÜRGEN MÖLLER/GERD LAUX/ARNO DEISTER, Psychi- atrie, Psychosomatik und Psychotherapie, 6. Aufl. 2015, S. 123), hätte die Beschwerdeführerin zur Ausräumung der Unsicherheiten vorweisen müs- sen, seit wann keine depressive oder manische Phase mehr aufgetreten ist und ob sie sich seither in einer stabilen psychischen Verfassung befindet. Des Weiteren darf nicht ausser Acht gelassen werden, dass im Bericht von Dr. med. I. vom 6. Oktober 2020 durchaus noch konkrete Anhaltspunkte vorhanden waren, welche ernsthafte Zweifel an der Fahreignung der Be- schwerdeführerin hervorrufen. Namentlich geht aus dem genannten Be- richt hervor, dass die Beschwerdeführerin wegen ihrer depressiven An- triebshemmung in Alltagsentscheidungen stark herausgefordert sei. Die Konzentration sei beeinträchtigt, das Denken erscheine als gehemmt und es bestehe eine latente Suizidalität. Darüber hinaus verzichte die Be- schwerdeführerin aktuell freiwillig auf das Führen eines Motorfahrzeugs. Entsprechend sei die Beschwerdeführerin im September 2020 mit ihrem Partner ins Tessin gereist, wobei nur dieser gefahren sei und sie somit keine automobilistischen Entscheidungen habe treffen müssen. Es seien trotz der beginnenden Medikamentenumstellung noch starke Nebenwir- kungen, wie Harndrang, Tagesmüdigkeit und ein allgemeines Gefühl der Sedierung, vorhanden. Geplant sei, das Medikament Abilify aufzudosieren und falls möglich, als Monotherapie zu etablieren. Der ärztliche Bericht von Dr. med. I. vom 6. Oktober 2020 liefert im vorlie- genden Beschwerdeverfahren die letzten Anhaltspunkte zum Gesundheits- zustand der Beschwerdeführerin. Der weitere Verlauf ist unbekannt. Wie erwähnt (siehe vorne Erw. 2.3) ist bei einer bipolaren affektiven Störung der Krankheitsverlauf für die Beurteilung der Fahreignung entscheidend. Dem- zufolge hätte die Beschwerdeführerin darlegen müssen, inwiefern sich ihr psychischer Zustand seit Oktober 2020 verändert bzw. verbessert hat, um die erheblichen Zweifel an ihrer Fahreignung auszuräumen. In der ärztli- chen Bestätigung vom 6. Dezember 2021 wurde jedoch auf eine Umschrei- bung des Gesundheitszustands der Beschwerdeführerin verzichtet, wes- halb die Beschwerdeführerin in Bezug auf ihre Fahreignung daraus nichts zu ihren Gunsten abzuleiten vermag. Abgesehen davon bleibt auch offen, ob es zu weiteren stationären Aufenthalten gekommen ist. Nachdem das Krankheitsbild der Beschwerdeführerin – manischer Zustand verbunden mit psychotischen Symptomen – im Jahr 2020 innert kurzer Zeit zu zwei Klinikaufenthalten geführt hat (vgl. Austrittsberichte der PDAG vom 22. Mai und 3. Juli 2020) und eine stabile Situation ausserhalb eines stationären</w:t>
      </w:r>
    </w:p>
    <w:p>
      <w:r>
        <w:t>- 15 - Rahmens für die positive Beurteilung der Fahreignung vorausgesetzt wird (Basiskriterium), hätten von der Beschwerdeführerin zu diesem Punkt Aus- führungen erwartet werden können. Somit vermag die ärztliche Bestätigung von Dr. med. I. vom 6. Dezember 2021 die erheblichen Zweifel an der Fahr- eignung nicht zu beseitigen.</w:t>
      </w:r>
    </w:p>
    <w:p>
      <w:r>
        <w:rPr>
          <w:b/>
        </w:rPr>
        <w:t>E. 2.3.4</w:t>
      </w:r>
    </w:p>
    <w:p>
      <w:r>
        <w:t>Weiter moniert die Beschwerdeführerin das Vorbringen der Vorinstanz, dass sie sich bezüglich der Medikation stets ambivalent gezeigt habe, da dies nur während der psychotischen Phase im Mai/Juni 2020 zutreffend gewesen sei (Verwaltungsgerichtsbeschwerde, S. 1; angefochtener Ent- scheid, Erw. III/5). Aus der ärztlichen Bestätigung vom 6. Dezember 2021 geht hervor, dass die verordneten Medikamente gewissenhaft eingenom- men würden, was durch die regelmässigen Pharmaspiegelkontrollen be- stätigt sei. Angaben, um welche Medikamente es sich dabei handelt, fehlen jedoch und auch zu den möglichen Nebenwirkungen kann der ärztlichen Bestätigung nichts entnommen werden. Dabei gilt es zu beachten, dass eine symptomreduzierende und rückfallvermeidende psychopharmakologi- sche Behandlung zu begrüssen ist, wobei aber stets die Eigenwirkungen der Psychopharmaka berücksichtigt werden müssen. Bei Hinweisen auf Medikamentennebenwirkungen, die insbesondere das Reaktionsvermö- gen, die Aufmerksamkeit und Motorik beeinträchtigen können, sind zusätz- liche neurologische Untersuchungen angezeigt (vgl. DITTMANN/SEEGER, a.a.O., S. 48). Es ist demnach sinnvoll im Rahmen der Fahreignungsunter- suchung abzuklären, welche Medikamente die Beschwerdeführerin ein- nimmt und ob diese unerwünschte Nebenwirkungen verursachen, welche sich allenfalls negativ auf die Fahreignung auswirken.</w:t>
      </w:r>
    </w:p>
    <w:p>
      <w:r>
        <w:rPr>
          <w:b/>
        </w:rPr>
        <w:t>E. 2.4</w:t>
      </w:r>
    </w:p>
    <w:p>
      <w:r>
        <w:t>Gemäss bundesgerichtlicher Rechtsprechung hat jeweils eine Gesamtbe- trachtung im Hinblick auf die Fahreignung zu erfolgen (Urteil des Bundes- gerichts 1C_220/2011 vom 24. August 2011, Erw. 2), weshalb alle mass- geblichen Anhaltspunkte, welche die Fahreignung beeinflussen können, miteinzubeziehen sind. Die Beschwerdeführerin stört sich daran, dass die Vorinstanz den THC-Konsum bzw. Cannabiskonsum im angefochtenen Entscheid zur Sprache bringt (vgl. Verwaltungsgerichtsbeschwerde, S. 1). Zwar begründet die Vorinstanz ihre Zweifel an der Fahreignung der Be- schwerdeführerin hauptsächlich mit der vorliegenden psychischen Erkran- kung, hält jedoch darüber hinaus fest, dass das Basiskriterium (kein THC- Substanzmissbrauch und keine Abhängigkeit oder kein Substanzmiss- brauch) zur Bejahung der Fahreignung bei psychischen Störungen nicht gegeben sei (angefochtener Entscheid, Erw. III/5). Indem die Vorinstanz den THC-Substanzmissbrauch explizit nennt, ist davon auszugehen, dass sie einen regelmässigen THC-Konsum zumindest nicht ausschliesst. Dem- gegenüber macht die Beschwerdeführerin geltend, es habe nur während</w:t>
      </w:r>
    </w:p>
    <w:p>
      <w:r>
        <w:t>- 16 - der psychotischen Phase im Mai/Juni 2020 ein regelmässiger THC-Kon- sum bestanden. Bezüglich des Cannabiskonsums ist den Akten zu entnehmen, dass die Beschwerdeführerin im Rahmen des ersten stationären Aufenthalts einen regelmässigen THC-Konsum angab (Austrittsbericht der PDAG vom 22. Mai 2020, S. 2). Anlässlich des zweiten stationären Aufenthalts äus- serte die Beschwerdeführerin regelmässig CBD zu konsumieren, THC habe sie hingegen zuletzt vor zwei Monaten konsumiert (Austrittsbericht der PDAG vom 3. Juli 2020, S. 2). Weitere Angaben über den Can- nabiskonsum der Beschwerdeführerin sind in den Akten nicht enthalten. Dies deckt sich grundsätzlich mit der Ausführung der Beschwerdeführerin, dass nur während der psychotischen Phase im Mai/Juni 2020 ein regel- mässiger THC-Konsum bestanden habe. Allerdings kann aufgrund der vor- liegenden Akten keine abschliessende Meinung über das Konsumverhal- ten der Beschwerdeführerin gebildet werden. Dafür geben die Akten zu we- nig her. Auch wenn der Cannabiskonsum der Beschwerdeführerin vorlie- gend nicht der ausschlaggebende Punkt für die verkehrsmedizinische Be- gutachtung ist, macht es durchaus Sinn, das Konsumverhalten der Be- schwerdeführerin in die fachärztliche Beurteilung miteinzubeziehen. Im Üb- rigen ist darauf hinzuweisen, dass bei Cannabiskonsum ohne Berührungs- punkt zum Strassenverkehr eine Fahreignungsabklärung etwa bei einem Mischkonsum (z.B. Cannabis–Medikamente), von dem aufgrund des Zu- sammenwirkens der einzelnen Substanzen erhöhte Zweifel an der Fahreig- nung ausgehen müssen, anzuordnen ist (WEISSENBERGER, a.a.O., N. 48 zu Art. 15d SVG; vgl. Urteil des Bundesgerichts 1C_248/2011 vom 30. Ja- nuar 2012, Erw. 4.1). Folglich hat die Vorinstanz die aktenanamnestischen Hinweise auf einen regelmässigen THC-Konsum zu Recht in die Gesamt- betrachtung aller fahreignungsrelevanten Faktoren miteinbezogen.</w:t>
      </w:r>
    </w:p>
    <w:p>
      <w:r>
        <w:rPr>
          <w:b/>
        </w:rPr>
        <w:t>E. 2.5</w:t>
      </w:r>
    </w:p>
    <w:p>
      <w:r>
        <w:t>Insgesamt bestehen im vorliegenden Fall hinreichend begründete Anhalts- punkte dafür, dass die Fahreignung der Beschwerdeführerin fehlen könnte. Insbesondere liegt eine Meldung der IV-Stelle nach Art. 15d Abs. 1 lit. d SVG vor, weshalb eine Fahreignungsuntersuchung grundsätzlich obligato- risch ist. Speziell bei psychischen Störungen ist eine Meldung der IV-Stelle gerechtfertigt, damit im Rahmen der verkehrsmedizinischen Begutachtung geklärt werden kann, ob sich die psychische Erkrankung mit dem sicheren Führen von Motorfahrzeugen vereinbaren lässt. Im vorliegenden Be- schwerdeverfahren ist unbestritten, dass die Beschwerdeführerin an einer psychischen Störung leidet. Entgegen der Ansicht der Beschwerdeführerin vermag der Umstand, dass sie sich in regelmässiger ärztlichen Kontrolle befindet, die Zweifel an der Fahreignung nicht auszuräumen. Die ärztliche Bestätigung vom 6. Dezember 2021, welche die Beschwerdeführerin im verwaltungsgerichtlichen Verfahren einreichte, lässt eine Bezugnahme auf</w:t>
      </w:r>
    </w:p>
    <w:p>
      <w:r>
        <w:t>- 17 - den weiteren Krankheitsverlauf vermissen. Dadurch sind keine Rück- schlüsse auf den Gesundheitszustand der Beschwerdeführerin möglich und auch zur Fahreignung fehlt eine Stellungnahme. Es ist nicht Sache des Verwaltungsgerichts, die offenen medizinischen Aspekte abzuklären, son- dern dies ist eine Aufgabe von Fachärzten, die sinnvollerweise durch die angeordnete verkehrsmedizinische Fahreignungsabklärung erfolgen wird. Aufgrund der zu klärenden Punkte, des bisherigen (bekannten) Krankheits- verlaufs, der aufgetretenen Symptome und der Kenntnisse, welche sich aus den Austrittsberichten der PDAG ergeben, ist für das Verwaltungsge- richt nachvollziehbar und nicht zu beanstanden, dass die Vorinstanz Zwei- fel an der Fahreignung der Beschwerdeführerin hat, welche die Anordnung einer verkehrsmedizinischen Untersuchung erforderlich machen. Anläss- lich der verkehrsmedizinischen Begutachtung muss beurteilt werden, ob die Fahreignung trotz der psychischen Störung gegeben ist und wie sich deren psychopharmakologische Behandlung auf die Fahreignung auswirkt. Darüber hinaus ist auch das Konsumverhalten der Beschwerdeführerin in die Fahreignungsabklärung miteinzubeziehen. Aufgrund der Akten ist nicht auszuschliessen, dass die Zweifel bezüglich des Cannabiskonsums durch die Abklärung ausgeräumt werden können, was auch im Interesse der Be- schwerdeführerin sein sollte. Bei dieser Sachlage liegen für das Verwal- tungsgericht genügend konkrete Anhaltspunkte vor, die hinreichende Zwei- fel an der Fahreignung der Beschwerdeführerin begründen. Die Zweifel an der Fahreignung können nur durch eine verkehrsmedizinische Begutach- tung beseitigt werden. Die angeordnete Fahreignungsuntersuchung ist demnach sachlich geboten. Hinsichtlich der Verhältnismässigkeit der Massnahme ist sowohl die Not- wendigkeit als auch die Geeignetheit der angeordneten verkehrsmedizini- schen Begutachtung zu bejahen. Schliesslich ist das gewichtige öffentliche Interesse an der Verkehrssicherheit gegen die Interessen der Beschwer- deführerin abzuwägen. Die angeordnete Fahreignungsuntersuchung greift sicherlich tief in den Persönlichkeitsbereich der Beschwerdeführerin ein und ist für diese kosten- und zeitintensiv. Ausserdem wirkt eine Begutach- tung bedrohlich, da sie die Gefahr birgt, dass ihr in der Folge die Fahreig- nung abgesprochen werden könnte. Demgegenüber schützt eine Abklä- rung möglicherweise die körperliche Integrität zahlreicher anderer Ver- kehrsteilnehmerinnen und Verkehrsteilnehmer. Aufgrund der erheblichen Zweifel, wie sich die psychische Störung bzw. die diagnostizierte bipolare affektive Störung auf die Fahrfähigkeit der Beschwerdeführerin auswirkt und aufgrund der weiteren Anhaltspunkte, welche die Fahreignung bei der Beschwerdeführerin beeinträchtigen können, ist eine Fahreignungsunter- suchung unumgänglich. Eine Abwägung des privaten Interesses der Be- schwerdeführerin mit dem gewichtigen Interesse der Verkehrssicherheit ergibt folglich die Notwendigkeit, dass bei der Beschwerdeführerin eine um-</w:t>
      </w:r>
    </w:p>
    <w:p>
      <w:r>
        <w:t>- 18 - fassende Fahreignungsuntersuchung durchgeführt wird, wie sie mit Verfü- gung des Strassenverkehrsamts vom 26. April 2021 angeordnet und von der Vorinstanz mit Entscheid vom 8. September 2021 bestätigt wurde.</w:t>
      </w:r>
    </w:p>
    <w:p>
      <w:r>
        <w:rPr>
          <w:b/>
        </w:rPr>
        <w:t>E. 2.6</w:t>
      </w:r>
    </w:p>
    <w:p>
      <w:r>
        <w:t>Mit dem vorsorglichen Sicherungsentzug soll die Gefährdung anderer Ver- kehrsteilnehmerinnen und Verkehrsteilnehmer einstweilen gebannt wer- den, bis die Fahreignung abgeklärt ist (Urteil des Bundesgerichts 1C_328/2013 vom 18. September 2013, Erw. 4.3.3). Steht die Fahreignung der betroffenen Person ernsthaft in Frage, ist es unter dem Gesichtspunkt der Verkehrssicherheit grundsätzlich nicht zu verantworten, ihr den Führer- ausweis bis zum Vorliegen des Untersuchungsergebnisses zu belassen (Urteil des Bundesgerichts 1C_232/2018 vom 13. August 2018, Erw. 3.1). Wird eine verkehrsmedizinische Abklärung angeordnet, ist der Führeraus- weis deshalb nach Art. 30 VZV in der Regel vorsorglich zu entziehen (BGE 127 II 122, Erw. 5). In Ausnahmefällen kann auf einen vorsorglichen Sicherungsentzug verzichtet werden (vgl. etwa Urteil des Bundesgerichts 1C_232/2018 vom 13. August 2018, Erw. 4.1). Das Belassen eines Führer- ausweises während einer Fahreignungsabklärung dürfte bei einer Meldung der IV-Stelle in Betracht kommen, ausser es bestehen erhebliche Zweifel an der Fahreignung (siehe vorne Erw. 1.4.1). Wie die Vorinstanz zu Recht feststellte, bestehen vorliegend aufgrund der bipolaren affektiven Störung erhebliche Zweifel an der Fahreignung der Be- schwerdeführerin. Während aus dem Bericht von Dr. med. I. vom 6. Okto- ber 2020 noch Anhaltspunkte für eine fehlende Fahreignung hervorgehen, etwa indem die Konzentrationsfähigkeit der Beschwerdeführerin beein- trächtigt sei und sie freiwillig auf das Führen eines Motorfahrzeuges ver- zichte, lässt die ärztliche Bestätigung vom 6. Dezember 2021 keine Rück- schlüsse auf den psychischen Zustand und die Fahreignung der Beschwer- deführerin zu. Anhand der vorliegenden Akten lässt sich nicht einschätzen, ob die Konzentration der Beschwerdeführerin weiterhin beeinträchtigt ist und ob noch anderweitige Symptome vorhanden sind, welche die Fahreig- nung beeinträchtigen könnten. Wie bereits dargelegt, ist eine Fahreig- nungsuntersuchung unabdingbar, um beurteilen zu können, ob die Fahr- eignung der Beschwerdeführerin trotz ihrer psychischen Störung gegeben ist. Aufgrund der erheblichen Unsicherheit bezüglich der Fahreignung und des konkreten Gesundheitszustandes der Beschwerdeführerin ist es nicht vertretbar, sie bis zum Vorliegen der Abklärungsresultate der verkehrsme- dizinischen Begutachtung weiterhin zum Strassenverkehr zuzulassen. Auch das Vorbingen der Beschwerdeführerin, sie habe in fahrunfähigem Zustand jeweils auf das Führen eines Motorfahrzeuges verzichtet, lässt die Zweifel nicht so gering erscheinen, dass ausnahmsweise von einem vor- sorglichen Sicherungsentzug abgesehen werden könnte. Die Beschwerde- führerin verkennt dabei, dass für einen Sicherungsentzug weder die Teil-</w:t>
      </w:r>
    </w:p>
    <w:p>
      <w:r>
        <w:t>- 19 - nahme am Strassenverkehr noch eine Verkehrsregelverletzung erforder- lich ist. Dies schliesst selbstredend nicht aus, dass ihre Bereitschaft, wäh- rend psychotischer, manischer und depressiver Episoden auf das Führen eines Motorfahrzeuges zu verzichten, sich im verkehrsmedizinischen Gut- achten positiv auswirken könnte. Insgesamt liegen für das Verwaltungsge- richt genügend konkrete und hinreichende Anhaltspunkte vor, welche ernsthafte Bedenken an der Fahreignung der Beschwerdeführerin erwe- cken. Es ist daher unerlässlich, den Führerausweis vorsorglich zu entzie- hen, bis geklärt ist, ob die Beschwerdeführerin fahrgeeignet ist. 3. Zusammenfassend bestehen bei der vorliegenden Sachlage mit Blick auf die gesamten Umstände genügend konkrete und hinreichende Anhalts- punkte, welche ernsthafte Zweifel an der Fahreignung der Beschwerdefüh- rerin begründen. Dementsprechend erweisen sich die Anordnung der ver- kehrsmedizinischen Begutachtung und des vorsorglichen Führerausweis- entzugs als sachlich gerechtfertigt und angemessen. Folglich ist die Ver- waltungsgerichtsbeschwerde vollumfänglich abzuweisen. III. Bei diesem Ausgang des Verfahrens hat die Beschwerdeführerin die ver- waltungsgerichtlichen Verfahrenskosten zu tragen (§ 31 Abs. 2 VRPG). Eine Parteientschädigung ist nicht auszurichten (§ 32 Abs. 2 VRPG). Das Verwaltungsgericht erkennt:</w:t>
      </w:r>
    </w:p>
    <w:p>
      <w:r>
        <w:rPr>
          <w:b/>
        </w:rPr>
        <w:t>E. 3</w:t>
      </w:r>
    </w:p>
    <w:p>
      <w:r>
        <w:t>Die Beschwerdeführerin hat die Verfahrenskosten, bestehend aus einer Staatsgebühr von Fr. 1'000.– sowie den Kanzleikosten und den Auslagen von Fr. 178.20, zusammen Fr. 1'178.20, zu bezahlen.</w:t>
      </w:r>
    </w:p>
    <w:p>
      <w:r>
        <w:rPr>
          <w:b/>
        </w:rPr>
        <w:t>E. 4</w:t>
      </w:r>
    </w:p>
    <w:p>
      <w:r>
        <w:t>Ist – wie hier – der (vorsorgliche) Entzug des Führerausweises für Motor- fahrzeuge umstritten, steht dem Verwaltungsgericht – im Rahmen der Be- schwerdeanträge – die Befugnis zur vollumfänglichen Überprüfung mit Ein- schluss der Ermessenskontrolle zu (§ 55 Abs. 1 und Abs. 3 lit. c VRPG).</w:t>
      </w:r>
    </w:p>
    <w:p>
      <w:r>
        <w:rPr>
          <w:b/>
        </w:rPr>
        <w:t>E. 5</w:t>
      </w:r>
    </w:p>
    <w:p>
      <w:r>
        <w:t>In Bezug auf den Sachverhalt ist vorab Folgendes festzuhalten: In Anbe- tracht dessen, dass der Sachverhalt insbesondere aufgrund von Art. 29a der Bundesverfassung der Schweizerischen Eidgenossenschaft vom 18. April 1999 (BV; SR 101) und Art. 110 des Bundesgesetzes über das Bundesgericht vom 17. Juni 2005 (Bundesgerichtsgesetz, BGG; SR 173.110) von Bundesrechts wegen im gerichtlichen Verfahren zu er- stellen ist, können in diesem auch neue Tatsachen und Beweismittel unter- breitet werden. Dies bedeutet auch, dass auf die tatsächlichen Verhältnisse im Entscheidzeitpunkt abzustellen ist (vgl. BGE 136 II 165, Erw. 5.2; 135 II 369, Erw. 3.3; BERNHARD WALDMANN, Grundsätze und Maximen in der Verwaltungsrechtspflege, in: Brennpunkte im Verwaltungsprozess, 2013, S. 15). Somit ist vorliegend grundsätzlich auch die erst nach dem Erlass des angefochtenen Entscheids eingereichte ärztliche Bestätigung von Dr. med. I., Facharzt für Psychiatrie und Psychotherapie, vom 6. De- zember 2021 zu berücksichtigen.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