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WBE.2020.43 vom 20. Oktober 2021</w:t>
      </w:r>
    </w:p>
    <w:p>
      <w:r>
        <w:t>AG Verwaltungsgericht, 2021-10-20, DE</w:t>
      </w:r>
    </w:p>
    <w:p>
      <w:r>
        <w:rPr>
          <w:b/>
        </w:rPr>
        <w:t xml:space="preserve">Quelle: </w:t>
      </w:r>
      <w:r>
        <w:t>https://mcp.opencaselaw.ch/entscheid/ag_verwaltungsgericht_WBE.2020.43</w:t>
      </w:r>
    </w:p>
    <w:p>
      <w:r>
        <w:t>FR: AG_VERWALTUNGSGERICHT WBE.2020.43 du 20 octobre 2021</w:t>
      </w:r>
    </w:p>
    <w:p>
      <w:r>
        <w:t>IT: AG_VERWALTUNGSGERICHT WBE.2020.43 del 20 ottobre 2021</w:t>
      </w:r>
    </w:p>
    <w:p>
      <w:pPr>
        <w:pStyle w:val="Heading2"/>
      </w:pPr>
      <w:r>
        <w:t>Regeste</w:t>
      </w:r>
    </w:p>
    <w:p>
      <w:r>
        <w:t>Das Verdichtungsziel bzw. das Ziel, durch die Änderung von Bauzonenvorschriften eine intensivere Nutzung zuzulassen, stellt keine Bundesaufgabe im Sinne von Art. 2 NHG dar. Entsprechend muss im Planungsverfahren selbst bei einer möglichen erheblichen Beeinträchtigung eines ISOS-Schutzobjekts kein obligatorisches Gutachten der Eidgenössischen Natur- und Heimatschutzkommission (ENHK) gemäss Art. 7 NHG eingeholt werden. Ein fakultatives Gutachten der ENHK liegt im pflichtgemässen Ermessen der Planungsbehörde und kann grundsätzlich nicht gerichtlich angeordnet werden. In ISOS-Gebieten mit dem Erhaltungsziel B ("Erhalten der Struktur") ist eine "massvolle" Erhöhung der baulichen Dichte auch ohne gleichzeitiges Bevölkerungswachstum, mithin auch ohne Baulandoptimierung, möglich. Allerdings soll sich die grundsätzlich mögliche Erweiterung von Bauvolumina (zur Befriedigung gesteigerter Flächenbedürfnisse) an den charakteristischen und prägenden Merkmalen in den als erhaltungswürdig eingestuften Quartieren orientieren (lockere Bebauungsstruktur und grosszügige Durchgrünung). Weichen die in einer neuen Bauzonenvorschrift vorgesehene Überbauungsziffer und Grünflächenziffer erheblich vom baulichen Bestand in einem Quartier ab und führen zu einer (horizontalen) Erweiterungsreserve von beinahe 75% aller untersuchten Grundstücke, kann nicht mehr von einer "massvollen" Verdichtung gesprochen werden und das ISOS-Erhaltungsziel ist in hohem Masse in Frage gestellt. Im Planungsverfahren wurden die Auswirkungen der getroffenen Festlegungen auf die bestehenden baulichen Strukturen nur ungenügend untersucht. Insofern erfüllt die vorgenommene Interessenabwägung die Voraussetzungen nach Art. 3 RPV nicht vollständig. Es fehlte an den erforderlichen Grundlagen, um beurteilen zu können, inwiefern das auch von der Planungsbehörde als hoch gewichtete Interesse am Erhalt der baulichen Strukturen durch die Planung beeinträchtigt werden könnte. Die erforderlichen Erhebungen (Grundstücksvermessungen) erfolgten erst im Rechtsmittelverfahren vor Verwaltungsgericht. Infolgedessen muss die Planungsbehörde die Abwägung zwischen Erhaltungs- und Verdichtungsinteresse nachholen und die Bauziffern neu so festlegen, dass in voller Kenntnis der Auswirkungen der Planung alle beteiligten Interessen angemessen einfliessen und optimiert werden.</w:t>
      </w:r>
    </w:p>
    <w:p>
      <w:pPr>
        <w:pStyle w:val="Heading2"/>
      </w:pPr>
      <w:r>
        <w:t>Erwägungen</w:t>
      </w:r>
    </w:p>
    <w:p>
      <w:r>
        <w:rPr>
          <w:b/>
        </w:rPr>
        <w:t>E. 3</w:t>
      </w:r>
    </w:p>
    <w:p>
      <w:r>
        <w:t>§ 17 BNO sei durch folgende Bestimmung zu ergänzen: "Pro 600 m2 Grundstücksfläche ist bei Neu- und Umbauten mindestens ein hochstämmiger Baum zu pflanzen. Dieser sowie die bestehenden, vitalen Bäume sind zu erhalten."</w:t>
      </w:r>
    </w:p>
    <w:p>
      <w:r>
        <w:rPr>
          <w:b/>
        </w:rPr>
        <w:t>E. 3.1</w:t>
      </w:r>
    </w:p>
    <w:p>
      <w:r>
        <w:t>Ebenfalls obsolet wird das Eventualbegehren der Beschwerdeführer auf Reduktion der von der Vorinstanz festgesetzten Parteientschädigung zu ihren Lasten an die Stadt Aarau (Antrag 6), die ausgangsgemäss entfällt. Die den Beschwerdeführern für ihre anwaltliche Vertretung vor Verwal- tungsgericht entstandenen Parteikosten sind ihnen je zur Hälfte von der Stadt Aarau und dem Regierungsrat zu ersetzen. Im vorinstanzlichen Ver- fahren waren die Beschwerdeführer noch nicht anwaltlich vertreten und ha- ben insoweit keinen Anspruch auf Ersatz ihrer Parteikosten (§ 29 VRPG).</w:t>
      </w:r>
    </w:p>
    <w:p>
      <w:r>
        <w:rPr>
          <w:b/>
        </w:rPr>
        <w:t>E. 3.2</w:t>
      </w:r>
    </w:p>
    <w:p>
      <w:r>
        <w:t>Zur Festlegung der Parteientschädigung ist das Dekret über die Entschä- digung der Anwälte vom 10. November 1987 (Anwaltstarif, AnwT; SAR 291.150) massgebend (§ 1 Abs. 1 AnwT). Die Entschädigung in Ver- waltungssachen bestimmt sich nach den §§ 8a ff. AnwT. Bei vermögens- rechtlichen Streitigkeiten bemisst sie sich nach dem Streitwert (§ 8a Abs. 1 AnwT). Mit Rücksicht darauf, dass weder die Beschwerdeführer noch die Stadt Aarau Vermögensinteressen verfolgen, ist mit der Vorinstanz (Be- schwerdeentscheid, Erw. 12.2 [S. 51 Abs. 4]) von einer nicht vermögens- rechtlichen Streitigkeit auszugehen. Folglich sind für die Bemessung der Parteientschädigung sinngemäss die §§ 3 Abs. 1 lit. b und 6 ff. AnwT heranzuziehen (§ 8a Abs. 3 AnwT). Nach § 3 Abs. 1 lit. b AnwT beträgt die Grundentschädigung in Verfahren, die das Vermögen der Parteien weder direkt noch indirekt beeinflussen zwischen Fr. 1'210.00 und Fr. 14'470, je nach mutmasslichem Aufwand des Anwaltes sowie der Bedeutung und Schwierigkeit des Falles. Dazu gibt es gegebenenfalls ordentliche und/oder ausserordentliche Zuschläge gemäss den §§ 6 und 7 AnwT für Verrichtun- gen, die durch die Grundentschädigung nicht (ausreichend) abgegolten sind. In Rechtsmittelverfahren beträgt die Entschädigung des Anwaltes je</w:t>
      </w:r>
    </w:p>
    <w:p>
      <w:r>
        <w:t>- 49 - nach Aufwand 50–100 % des nach den Regeln für das erstinstanzliche Verfahren berechneten Betrags. Die Vorinstanz gestand der Stadt Aarau für die Bemühungen ihres Anwal- tes eine Parteientschädigung in Höhe von Fr. 7'700.00 zu, mit der Begrün- dung eines eher überdurchschnittlichen Aufwandes, einer durchschnittli- chen Bedeutung und einer überdurchschnittlichen Schwierigkeit des Falles sowie eines Abzugs von 20 % für den Wegfall einer Verhandlung (Be- schwerdeentscheid, Erw. 12.2 [S. 52]). Die Beschwerdeführer kritisieren diese Kostenfestsetzung und machen geltend, eine Parteientschädigung von über Fr. 5'000.00 sei angesichts dessen, dass der Rechtsvertreter der Stadt diese bereits im gesamten Planungsprozess und Einwendungsver- fahren unterstützt habe und daher bestens mit den sich stellenden Fragen vertraut gewesen sei, den Umständen nicht angemessen. Dieser Einwand lässt sich auf den Anwalt der Beschwerdeführer nicht übertragen; dieser hat die Vertretung der Beschwerdeführer erst im verwaltungsgerichtlichen Verfahren übernommen. Ausserdem war der Aufwand des Anwaltes der Beschwerdeführer aufgrund von zwei ausführlichen Rechtsschriften und einer weiteren kurzen Eingabe grösser als der Aufwand des Anwaltes der Stadt im vorinstanzlichen Verfahren. Unter Berücksichtigung aller Faktoren ist die Parteientschädigung zusammen mit Auslagen und Mehrwertsteuern auf Fr. 10'000.00 festzusetzen. Das Verwaltungsgericht erkennt:</w:t>
      </w:r>
    </w:p>
    <w:p>
      <w:r>
        <w:rPr>
          <w:b/>
        </w:rPr>
        <w:t>E. 3.3.1</w:t>
      </w:r>
    </w:p>
    <w:p>
      <w:r>
        <w:t>Art. 2 Abs. 1 NHG enthält eine nicht abschliessende Aufzählung von Bun- desaufgaben. Nach ständiger Rechtsprechung des Bundesgerichts kann eine Bundesaufgabe auch dann vorliegen, wenn in bestimmten Rechtsge- bieten eine kantonale Behörde verfügt hat. Voraussetzung für das Vorlie- gen einer Bundesaufgabe ist in erster Linie, dass die angefochtene Verfü- gung eine Rechtsmaterie betrifft, die in die Zuständigkeit des Bundes fällt</w:t>
      </w:r>
    </w:p>
    <w:p>
      <w:r>
        <w:t>- 22 - und bundesrechtlich geregelt ist. Dabei genügt nicht jegliche Anwendung von Bundesrecht, sondern es muss eine konkrete Bundesaufgabe vorlie- gen, die einen Bezug zum Natur-, Landschafts- und Heimatschutz aufweist. Dies ist einerseits der Fall, wenn die bundesrechtliche Regelung zumindest auch den Schutz von Natur, Landschaft oder Heimat bezweckt; anderer- seits ist eine Bundesaufgabe im Sinne von Art. 78 Abs. 2 BV und Art. 2 NHG zu bejahen, wenn der bundesrechtliche Auftrag die Gefahr der Beein- trächtigung schützenswerter Natur, Orts- oder Landschaftsbilder in sich birgt und deshalb die Rücksichtnahme auf die Anliegen des Natur- und Heimatschutzes sichergestellt werden muss (vgl. zum Ganzen BGE 139 II 271, Erw. 9.1 ff. mit weiteren Hinweisen). Im Bereich der Raumplanung sind grundsätzlich die Kantone zuständig; dem Bund steht nur, aber immerhin eine Grundsatz-Gesetzgebungs- kompetenz zu (Art. 75 Abs. 1 BV). Wo sich das RPG auf Rahmenbe- stimmungen beschränkt (Nutzungsplanung; Bewilligung von Bauten inner- halb der Bauzone), liegt grundsätzlich keine Bundesaufgabe im Sinne von Art. 2 NHG vor. Dagegen wird eine Bundesaufgabe bejaht, soweit es um die Erteilung von (Ausnahme-)Bewilligungen ausserhalb der Bauzone geht, die vom Bund detailliert und in der Regel abschliessend geregelt worden sind (statt vieler: BGE 139 II 271, Erw. 10.1; Urteil des Bundesgerichts 1C_486/2014 vom 27. April 2016, Erw. 1.3.2). Das betrifft Ausnahme- bewilligungen nach Art. 24 ff. RPG oder die Umgehung solcher (statt vieler: BGE 136 II 214, Erw. 3; Urteile des Bundesgerichts 1C_315/2015, 1C_321/2015 vom 24. August 2016, Erw. 2.3, 1C_634/2013 vom 10. März 2014, Erw. 5, und 1C_231/2011 vom 16. Dezember 2011, Erw. 1), aber auch Bewilligungen nach Art. 18a RPG für Solaranlagen inner- und aus serhalb von Bauzonen (Urteil des Bundesgerichts 1C_179/2015, 1C_180/2015 vom 11. Mai 2016, Erw. 2.4) sowie Bewilligungen gestützt auf Art. 16a RPG i.V.m. Art. 34 Abs. 1 und 4 der Raumplanungsverordnung vom 28. Juni 2000 (RPV; SR 700.1) (Urteile des Bundesgerichts 1C_397/2015 vom 9. August 2016, Erw. 1.1, und 1C_17/2015 vom 16. De- zember 2015, Erw. 1.1). Des Weiteren wird bei durch das Bundesrecht geregelten Spezialbewilligungen, namentlich gewässerschutzrechtli- chen Ausnahmebewilligungen, von einer Bundesaufgabe ausgegangen (BGE 143 II 77, Erw. 3.1; Urteile des Bundesgerichts 1C_217/2018 vom</w:t>
      </w:r>
    </w:p>
    <w:p>
      <w:r>
        <w:rPr>
          <w:b/>
        </w:rPr>
        <w:t>E. 3.3.2</w:t>
      </w:r>
    </w:p>
    <w:p>
      <w:r>
        <w:t>Die Beschwerdeführer übersehen, dass (die in Art. 1 und 3 RPG normier- ten) Ziele und Grundsätze der Raumplanung, zu denen als sehr wichtiges und zentrales Anliegen der Raumplanung auch die Verdichtung des Bauge- biets gehört, als solche noch keine Bundesaufgabe im Sinne von Art. 2 NHG zu begründen vermögen. Im von den Beschwerdeführern zitierten</w:t>
      </w:r>
    </w:p>
    <w:p>
      <w:r>
        <w:t>- 23 - BGE 142 II 509 schloss sich das Bundesgericht der Auffassung des Bun- desamts für Raumentwicklung (ARE) an, die bundesrechtskonforme Aus- scheidung von Bauzonen sei spätestens mit Inkrafttreten des revidierten Raumplanungsrechts vom 15. Juni 2012 als Bundesaufgabe im Sinne von Art. 2 NHG anzusehen. Grund für diese Einschätzung ist gemäss den Erw. 2.4 ff. des angeführten Entscheids einerseits, dass die Bestimmungen zur Beschränkung der Grösse der Bauzonen nebst denjenigen zum Bauen ausserhalb der Bauzonen die beiden zentralen Pfeiler des fundamentalen Grundsatzes der Trennung der Bauzonen von den Nichtbauzonen (Tren- nungsgrundsatz) bildeten. Andererseits – so das ARE und das Bundesge- richt – machten die revidierten raumplanungsrechtlichen Bestimmungen präzise Aussagen zur Abschätzung des Baulandbedarfs. Der neue Art. 15 RPG sei wie Art. 24 RPG direkt anwendbar und bedürfe durch die Konkre- tisierung in der RPV (Art. 30a) und in den TRB keiner kantonalen Ausfüh- rungsbestimmungen. Die TRB, auf die Art. 15 Abs. 5 RPG verweise, be- zweckten die Vereinheitlichung der divergierenden kantonalen Praxen zur Bauzonendimensionierung. Damit regelt das Bundesrecht die Bauzonen- grösse aus Sicht des Bundesgerichts detailliert und abschliessend und ermöglicht eine gerichtliche Kontrolle von Neueinzonungen. Die in den TRB dargestellte Methode zur Berechnung des Baulandbedarfs (anhand des Flächenbedarfs pro Einwohner oder pro Beschäftigten-Voll- zeitäquivalent bzw. eines dafür berechneten Medianwerts für verschiedene Gemeindetypen, der nicht überschritten werden darf) ist massgebend für die Zusammenarbeit zwischen dem Bund und den Kantonen zum Thema Bauzonen, insbesondere bezüglich der gesamten Grösse der Bauzonen im Kanton. Für die Verteilung der Bauzonen innerhalb des Kantons auf die Gemeinden spielt diese Methode keine Rolle; die Methodenwahl obliegt in diesem Bereich den Kantonen. Kapitel 3 enthält die Methode und die statis- tischen Grundlagen zur Bestimmung des Spielraums bei der Grösse der Wohn-, Misch- und Zentrumszonen für den Kanton. Kapitel 4 enthält die Vorgaben für weitere Zonentypen, insbesondere Arbeitszonen (vgl. zum Ganzen TRB, S. 3). Hingegen enthalten das RPG, die RPV und die TRB keine direkt anwendbaren Regeln zur Frage, in welchem Masse die einzel- nen Bauzonen in den verschiedenen Gemeinden zum bundesrechtlich ver- ankerten Verdichtungsziel beitragen müssen, damit die Bauzonen im Kan- ton insgesamt nicht überdimensioniert sind. Aussagen zum Umfang und zur Lage der Siedlungsfläche machen die kantonalen Richtpläne, die nach Art. 8a RPG neben Festlegungen zur Sicherstellung der Begrenzung der Bauzonen nach Art. 15 RPG auch aufzuzeigen haben, wie eine hochwerti- ge Siedlungsentwicklung nach innen bewirkt und die Siedlungserneuerung gestärkt wird. Daraus ist zu folgern, dass sich anders als bei der Berech- nung der Bauzonengrösse je Kanton eben gerade nicht direkt aus dem Bundesrecht ableiten lässt, wie viele Einwohner die einzelnen kommunalen Bauzonen zur Erreichung des Verdichtungsziels aufnehmen müssen. Entsprechend führte auch das Bundesgericht in Erw. 2.7 des zitierten</w:t>
      </w:r>
    </w:p>
    <w:p>
      <w:r>
        <w:t>- 24 - BGE 142 II 509 aus, dass bei der Ausgestaltung des Siedlungsgebiets (z.B. Art und Mass der baulichen Nutzung bei Um- und Aufzonungen inner- halb der Bauzone) – anders als bei der Grenzziehung zwischen Bau- und Nichtbauland – keine Bundesaufgabe anzunehmen sei. Damit hat sich das Bundesgericht entgegen der Annahme der Beschwerdeführer (Beschwer- de, S. 10 Rz. 19) sehr wohl zur Frage geäussert, ob die Verdichtung von Bauland zu den Bundesaufgaben zählt, und zwar im abschlägigen Sinne (vgl. dazu auch das Urteil 1C_100/2020 vom 28. Juni 2021, worin das Vorliegen einer Bundesaufgabe bei einer Zonenplanrevision mit dem Ziel der baulichen Verdichtung mit Implikationen auf ein ISOS-Objekt verneint wurde). Somit ist die Haltung der Vorinstanz, wonach eine allgemeine Nutzungspla- nung mit Verdichtungsziel keine Bundesaufgabe im Sinne von Art. 2 NHG darstelle, nicht zu beanstanden. Damit entfällt die Verpflichtung zur Ein- holung eines Gutachtens der ENHK (oder einer anderen Kommission nach Art. 25 Abs. 1 NHG) gestützt auf Art. 7 Abs. 2 NHG, ungeachtet dessen, ob die in § 17 BNO vorgegebene ("massvolle") Verdichtung zu einer Beein- trächtigung eines im ISOS verzeichneten Ortsbilds von nationaler Bedeu- tung führen könnte.</w:t>
      </w:r>
    </w:p>
    <w:p>
      <w:r>
        <w:rPr>
          <w:b/>
        </w:rPr>
        <w:t>E. 3.3.3</w:t>
      </w:r>
    </w:p>
    <w:p>
      <w:r>
        <w:t>Liegt – wie hier – keine Bundesaufgabe vor, genügt es, wenn in einem Bun- desinventar geschützte Objekte (im Rahmen der allgemeinen Nutzungspla- nung) grösstmögliche Schonung erfahren, wobei zur Klärung dieser Frage allenfalls bei der ENHK vorweg ein fakultatives Gutachten eingeholt werden kann, aber nicht muss (vgl. Urteile des Bundesgerichts 1C_583/2017 vom</w:t>
      </w:r>
    </w:p>
    <w:p>
      <w:r>
        <w:rPr>
          <w:b/>
        </w:rPr>
        <w:t>E. 4</w:t>
      </w:r>
    </w:p>
    <w:p>
      <w:r>
        <w:t>Der Beschwerdeentscheid des Regierungsrates Nr. 2019-000825 sei auf- zuheben, soweit er nicht durch den Genehmigungsentscheid abgelöst wur- de.</w:t>
      </w:r>
    </w:p>
    <w:p>
      <w:r>
        <w:rPr>
          <w:b/>
        </w:rPr>
        <w:t>E. 4.1</w:t>
      </w:r>
    </w:p>
    <w:p>
      <w:r>
        <w:t>Die Beschwerdeführer halten das in § 17 BNO festgelegte Verdichtungsziel für rechtswidrig. Der Begriff der "massvollen Verdichtung" gewinne erst mit den in § 9 Abs. 1 i.V.m. Anhang 1 und § 17 Abs. 2 BNO festgelegten Nut- zungsziffern an Konturen. Gemäss Planungsbericht erfüllten nur wenige Liegenschaften der Gartenstadtzonen die entsprechenden Anforderungen nicht. Folglich würden mit diesen Nutzungsziffern erhebliche Nutzungsre- serven geschaffen, was einen Erneuerungsdruck auf die bestehenden Be- bauungen auslöse. Das wiederum stehe mit dem Erhaltungsziel des ISOS in Widerspruch. Gleichzeitig mache die Stadt für die Gartenstadtzonen kei- ne Vorgaben zur Erhöhung der Belegungsdichte, womit es letztlich darum gehe, die Wohnfläche pro Einwohner zu vergrössern. Das laufe dem Ziel der inneren Siedlungsentwicklung zuwider und entspreche keinem öffentli- chen Interesse. Im Planungsbericht sei trotz der im abschliessenden Vorprüfungsbericht der Abteilung Raumentwicklung des BVU vom 10. April 2017 (nachfolgend: Vorprüfungsbericht) aufgeworfenen Frage, ob die getroffenen Festlegun- gen tatsächlich geeignet seien, die wichtigen strukturellen Qualitäten der Gartenstadtzonen zu erhalten, nicht aufgezeigt worden, wie dieses Ziel mit einer AZ von 0.5 respektive 0.6, einer ÜZ von 0.35 und einer GZ von 0.45 erreicht werden könne. Desgleichen sei die Frage unbeantwortet geblie- ben, weshalb die Umsetzung der in den Gartenstadt-Richtlinien enthalte- nen GZ von 0.6 nicht realistisch sein soll. Vermutlich seien diesbezüglich gar keine Abklärungen erfolgt. Die Senkung der GZ von 0.6 auf 0.45 sei massiv und lasse sich nicht mit einer etwas anderen Definition der Grünflä- chen in der IVHB erklären. Die Stadt hätte Erhebungen zum typischen Be- stand an Nutzungsmassen und Freiraumqualitäten in diesen Quartieren vornehmen müssen, um daraus auf die durch die geplanten Nutzungszif- fern entstehenden Nutzungsreserven schliessen und die sich daraus erge- benden Veränderungsmöglichkeiten mit Auswirkungen auf das Erhaltungs- ziel des ISOS abschätzen zu können, was sie versäumt habe. Die fehlende Bestandesaufnahme im Planungsprozess habe eine rechtmässige Interes- senabwägung verunmöglicht. Der Beschwerdeführer 1.2 habe im Rahmen seiner Masterarbeit an der Fachhochschule Bern (MAS Denkmalpflege und Umnutzung) einen reprä- sentativen Perimeter im Gönhardquartier analysiert und ermittelt, dass nur</w:t>
      </w:r>
    </w:p>
    <w:p>
      <w:r>
        <w:t>- 27 - 22 % der von ihm untersuchten 232 Parzellen über eine GZ von weniger als 0.59 verfügten, davon 4 % über eine solche von weniger als 0.44. Und nur bei 2 % der Liegenschaften liege die ÜZ bei über 0.35, während 85 % eine solche zwischen 0 und 0.25 und 13 % eine solche zwischen 0.26 und 0.35 aufwiesen. Entsprechend hoch seien die Nutzungsreserven mit einer ÜZ von 0.35 und einer GZ von 0.45. Zusammen mit der hohen AZ entstehe ein Erneuerungsdruck, der die Struktur der Gartenstadt bezüglich ihrer ty- pischen und prägenden Merkmale massiv verändern werde. Mit den neu möglichen Volumina werde eine viel dichtere Überbauung zulässig, was seinerseits einen Bedarf an grossflächigen unterirdischen Parkanlagen auslösen und die Bepflanzungsmöglichkeit mit grossen Bäumen erschwe- ren bis verunmöglichen werde. Es sei offensichtlich, dass die bestehende Struktur einer Überbauung nur gewahrt werden könnte, wenn sich die Bauvorschriften am typischen Bestand der Bauten und Gartenräume orien- tierten. Auch das im ISOS vorgesehene Erhaltungsziel B verlange, dass der Abriss der bestehenden Bauten und deren Ersatz durch Neubauten nicht die Regel bilden solle. Vielmehr seien die Anreize so zu setzen, dass die Erhaltung der bestehenden Bauten auch ökonomisch Sinn mache, was gerade nicht der Fall sei, wenn der überwiegende Teil der Liegenschaften über beträchtliche Nutzungsreserven verfüge. Soweit der Regierungsrat die Bedeutung des Erhaltungsziels mindere, sei festzuhalten, dass die Umschreibung und Kategorisierung der Gebiete Zelgli und Gönhard im ISOS noch weitgehend aktuell sei. Erst in den letzten Jahren habe der Erneuerungsdruck Spuren hinterlassen, was aber noch nicht zum Verlust der umschriebenen Qualitäten geführt habe. Es sei nicht nachvollziehbar und im eigentlichen Sinne willkürlich, wie der Regierungs- rat eine sich an den dichtest überbauten Liegenschaften orientierende Ver- dichtung, deren Auswirkungen auf die Gartenstadtquartiere er mangels Be- standesaufnahme nicht kenne, als mit den Zielen des ISOS vereinbar er- klären könne. Im Genehmigungsentscheid, Erw. 3.4.4, habe er anerkannt, dass mit den geplanten Nutzungsziffern, die weit über den üblichen Be- stand hinausgingen, Ersatzbauten gefördert würden. Trotzdem habe er die gewählte Lösung mit Blick auf die Ausnahmebestimmung in § 17 Abs. 2 BNO zur Verschärfung der Nutzungsziffern im Einzelfall bei einer Beein- trächtigung des Quartiercharakters als vertretbar bezeichnet. Die generell geltenden Nutzungsmasse müssten jedoch garantieren, dass die Struktur und die grosszügige Durchgrünung erhalten blieben. Die Ausnahmebe- stimmung in § 17 Abs. 2 BNO eigne sich dafür nicht. Abgesehen davon, dass sich eine Ausnahme zuungunsten der Bauherrschaft schwer durch- setzen lasse, weil sie von dieser nicht verstanden würde, dürfte es im Ein- zelfall schwierig zu bestimmen sein, ob ein Bauvorhaben die Struktur eines ganzen Quartiers gefährde. Die davon ausgehende Störung für das Quar- tier müssten wohl beträchtlich sein, um ein Abweichen von den Grundmas- sen verlangen zu können, zumal schon diese mit dem erklärten Schutzziel der Quartiererhaltung so festgesetzt worden seien.</w:t>
      </w:r>
    </w:p>
    <w:p>
      <w:r>
        <w:t>- 28 - Mit der Veranlassung der erst im Beschwerdeverfahren vorgelegten GIS- Auswertung zu den Überbauungs- und Grünflächenbeständen in den Gar- tenstadtzonen habe die Stadt eingeräumt, dass sie bislang nicht über die für eine faktenbasierte Interessenabwägung unverzichtbaren Grundlagen verfügt habe, um sich mit der notwendigen planerischen Tiefe mit den für die Gartenstadtzonen definierten Planungszielen auseinanderzusetzen. Die GIS-Auswertung quantifiziere die in den 1980er-Jahren aufgenomme- ne "lockere, stark durchgrünte Bebauungsstruktur" und zeige, dass die von der Stadt festgesetzten Parameter (GZ von 0.45, ÜZ von 0.35 und AZ von 0.50/0.60) nicht geeignet seien, das von ihr angestrebte Ziel, den Erhalt der baulichen Struktur und die grosszügige Durchgrünung der Gartenstadt- quartiere, zu erreichen. Eine ÜZ von 0.35 und eine GZ von 0.45 schafften bei 97 % aller ausgewerteten Liegenschaften erhebliche Nutzungsreserven und bei knapp 80 % davon Versiegelungsreserven. Damit werde das Erhal- tungsziel klar verfehlt. Auf der anderen Seite könne kein spezifisches Ver- dichtungsziel im Sinne der Bewältigung des Siedlungsdrucks ausgemacht werden und die Eigentumsgarantie sei nur am Rande von der seitens der Beschwerdeführer vorgeschlagenen Senkung der ÜZ und Erhöhung der GZ betroffen. Gerade die GZ, welche die Versiegelung der Bodenfläche auf ein vernünftiges Mass begrenzen wolle, zerstöre keine wertvollen In- vestitionen. Überwiegende öffentliche oder private Interessen an einer Ver- änderung der baulichen Struktur und Entgrünung der Gartenstadtquartiere seien nicht erkennbar. Bei der streitgegenständlichen Planung könne somit nicht von einer sinnvollen und zweckmässigen Lösung gesprochen werden, die auf einer eingehenden Interessenabwägung im Sinne von Art. 3 RPV beruhe und die Schutzziele des ISOS ausreichend berücksichtige. In der beschlossenen Form sei § 17 BNO mit Nutzungsziffern, die das selbst de- finierte Erhaltungsziel torpedierten, zudem nicht widerspruchsfrei.</w:t>
      </w:r>
    </w:p>
    <w:p>
      <w:r>
        <w:rPr>
          <w:b/>
        </w:rPr>
        <w:t>E. 4.2</w:t>
      </w:r>
    </w:p>
    <w:p>
      <w:r>
        <w:t>Die Vorinstanz erwog zum Verdichtungsziel in § 17 BNO, der darin verwen- dete Begriff der "massvollen Verdichtung", an dem sich die Beschwerde- führer störten, sei nicht mit der vorliegenden Gesamtrevision der allgemei- nen Nutzungsplanung neu eingeführt worden, sondern habe bereits für die bisherige Zone W3bis gemäss § 7 Abs. 1 (a)BNO gegolten. Er dürfe nicht losgelöst von der Zweckbestimmung der strukturellen Erhaltung der Gar- tenstadtquartiere interpretiert werden. In diesem Sinne sei eine Verdich- tung der Gartenstadtzonen zwar zulässig, aber nur dann, wenn die struktu- relle Erhaltung sichergestellt sei. Der Schluss, der typische Quartiercharak- ter gehe mit einer "massvollen" Verdichtung verloren, sei unzulässig (Be- schwerdeentscheid, Erw. 7.13). Es treffe zwar zu, dass allein mit einer Er- höhung der baulichen Dichte kein echter Beitrag zur Innenentwicklung ge- leistet werde, da damit nur der Flächenkonsum pro Person erhöht werde. Bei der Verdichtung nach innen gehe es aber nicht bloss um eine perso- nelle Verdichtung, sondern um eine hochwertige Siedlungsentwicklung</w:t>
      </w:r>
    </w:p>
    <w:p>
      <w:r>
        <w:t>- 29 - nach innen, die auch unter Einhaltung des ISOS möglich sei. Der Begriff der "massvollen Verdichtung" diene der Strukturerhaltung, die aus Sicht der ENHK (im ENHK-Gutachten Zelgli) allein mit einer von den Beschwerde- führern nicht angefochtenen AZ von 0.6 (für die Zone GS3) nicht gewähr- leistet sei (Beschwerdeentscheid, Erw. 7.14). Bereits der Richtplan verweise darauf, dass auch in ISOS-Gebieten eine Verdichtung möglich sein soll. Diese Vorgabe sei auch ins REL aufgenom- men worden und werde nun im Rahmen der Gesamtrevision der allgemei- nen Nutzungsplanung umgesetzt. Die Erhaltungsziele des ISOS müssten durch die planenden Behörden präzisiert, "übersetzt" und auf ihre Aktualität überprüft sowie alsdann mit den weiteren kantonalen und kommunalen Schutzinteressen abgestimmt werden. Die Idee sei demnach nicht, sie di- rekt und ohne jede Konsolidierung in die Nutzungsplanung einfliessen zu lassen. Mit der Zuweisung zu den Gartenstadtzonen werde der Erneue- rungsdruck auf die Gartenstadtquartiere schon einmal abgeschwächt. Die von den Beschwerdeführern geforderte bautypologische Erhaltung sei in Ermangelung einer schützenswerten stilistischen Einheit nicht durchsetz- bar. Damit werde ebenso deutlich, dass alternative Festlegungsstrukturen, wie sie die Beschwerdeführer forderten, nicht erkennbar seien. Zur Berück- sichtigung des Erhaltungsziels B gemäss ISOS gebe es verschiedene Va- rianten und Begründungen. Es gehe nach Ansicht des Stadtrats nicht da- rum, die Gartenstadtzonen in den ursprünglichen Zustand zurückzuführen, sondern eine moderne städtebauliche Entwicklung zuzulassen. Das wider- spreche weder den Erhaltungszielen des ISOS noch den Ausführungen im ENHK-Gutachten Zelgli (Beschwerdeentscheid, Erw. 7.15). Dass nicht alle Planungsanweisungen der lediglich behördenverbindlichen Gartenstadt-Richtlinien in die allgemeine Nutzungsplanung Eingang gefun- den hätten, sei Ausfluss des der Stadt bei der Interessenabwägung zuste- henden Ermessensspielraums. Die ungenügende Umsetzung der Garten- stadt-Richtlinien sei eine blosse Parteibehauptung (Beschwerdeentscheid, Erw. 7.16). Die von den Beschwerdeführern kritisierte Ausnahmebestim- mung in § 17 Abs. 2 BNO diene gerade dazu, bei einer allfälligen Beein- trächtigung des Erhaltungsziels einen strengeren Massstab anzulegen. Der Einwand, andere Städte hätten eine bessere Lösung zur Umsetzung der Erhaltungsziele getroffen, sei unbeachtlich. Die von der Stadt gewählte Lö- sung bewege sich in deren Autonomiebereich (Beschwerdeentscheid, Erw. 7.17). Das Erhaltungsziel gemäss ISOS beziehe sich vorliegend nur auf die Struktur, nicht die Substanz der Bauten. Im Vordergrund stehe dabei die Durchgrünung des Quartiers. Mit den getroffenen Festlegungen werde ein einheitliches Bauvolumen sichergestellt. Nach Ansicht des Re- gierungsrats habe der Stadtrat bei der Umsetzung der Erhaltungsziele des ISOS von seinem Ermessen in zulässiger Weise Gebrauch gemacht (Be- schwerdeentscheid, Erw. 7.18).</w:t>
      </w:r>
    </w:p>
    <w:p>
      <w:r>
        <w:t>- 30 -</w:t>
      </w:r>
    </w:p>
    <w:p>
      <w:r>
        <w:rPr>
          <w:b/>
        </w:rPr>
        <w:t>E. 4.3</w:t>
      </w:r>
    </w:p>
    <w:p>
      <w:r>
        <w:t>Auch wenn diesen Erwägungen nicht durchwegs beigepflichtet werden kann, verdient die Auffassung der Vorinstanz, dass eine gewisse Verdich- tung auch in den Gartenstadtzonen zulässig sein muss, im Ergebnis Zu- stimmung. Der bundesrechtlich verankerte Grundsatz der Verdichtung der Siedlungsfläche (Art. 3 Abs. 3 lit. abis RPG) bzw. das Ziel, die Siedlungsent- wicklung nach innen zu lenken (Art. 1 Abs. 1 lit. abis RPG), ist aufgrund der Notwendigkeit des haushälterischen Umgangs mit dem Boden ein sehr ge- wichtiges raumplanerisches Anliegen, das für sämtliche Bauzonen gilt, un- abhängig von dessen ausdrücklichen Erwähnung in den jeweiligen kom- munalen Bauzonenvorschriften. Weil sich aber die verschiedenen Bereiche des Siedlungsgebiets im unterschiedlichen Masse für eine bauliche Ver- dichtung eignen, was für die Stadt Aarau mit dem REL (vorbildlich) unter- sucht und dokumentiert wurde, ist in den kommunalen Zonenvorschriften zu definieren, inwieweit eine bestimmte Zone zum allgemeinen Verdich- tungsziel beitragen soll. Wird – wie hier – von einer "massvollen" Verdich- tung gesprochen, wird damit impliziert, dass in dieser Zone nicht schwer- punktmässig auf eine innere Verdichtung hinzuwirken ist. Wird in derselben Zonenvorschrift daneben noch ein Erhaltungsziel formuliert, wird mit der zusätzlichen Erwähnung der "massvollen Verdichtung" zum Ausdruck ge- bracht, dass in dieser Zone höchstens eine begrenzte bauliche Weiterent- wicklung stattfinden darf, sofern sie das gesetzte Erhaltungsziel nicht zu stark gefährdet. Die Vorinstanz weist zu Recht darauf hin, dass in ISOS-Gebieten mit dem Erhaltungsziel B ("Erhalten der Struktur") eine Erhöhung der Baudichte (mit oder ohne gleichzeitiges Bevölkerungswachstum, das in den Gartenstadt- zonen nicht vorgegeben wird [vgl. REL, S. 19; Planungsbericht, S. 66] und das sich allein mit planerischen Instrumenten nicht unbegrenzt steuern lässt) weder durch den Richtplan noch durch anderweitiges übergeordne- tes Recht gänzlich ausgeschlossen ist. Nach den Richtplanbeschlüssen im Kapitel S 1.5 sind bedeutende Ortsbilder mit geeigneten organisatorischen und raumplanerischen Massnahmen sicherzustellen (Planungsgrundsatz A) und das ISOS bei der Planung beizuziehen und in der Interessenabwä- gung zu berücksichtigen (Planungsgrundsatz B). Die Ortsbilder von natio- naler Bedeutung werden in ihrer Einstufung nach ISOS anerkannt und fest- gesetzt (Planungsanweisung 1.1). Die Gemeinden sorgen mit planerischen Instrumenten für die angemessene Umsetzung der Ziele des ISOS, wobei die seit der Erstellung des ISOS erfolgten Entwicklungen bei der Interes- senabwägung zu berücksichtigen sind (Planungsanweisung 1.2). Mit diesen Richtplanbeschlüssen wird dem im wegleitenden BGE 135 II 209, Erw. 2.1, postulierten Ansatz Nachachtung verschafft, dass Bundesinven- tare wie das ISOS auch bei der Erfüllung von kantonalen und kommunalen Aufgaben von Bedeutung sind und ihrer Natur nach Sachplänen und Kon- zepten im Sinne von Art. 13 RPG gleichkommen, welche die Kantone in der Richtplanung berücksichtigen. Aufgrund der Behördenverbindlichkeit</w:t>
      </w:r>
    </w:p>
    <w:p>
      <w:r>
        <w:t>- 31 - der Richtplanung finden die Schutzanliegen des Bundesinventars auf diese Weise Eingang in die Nutzungsplanung, insbesondere in die Ausscheidung von Schutzzonen nach Art. 17 Abs. 1 RPG und die Anordnung von anderen Schutzmassnahmen nach Art. 17 Abs. 2 RPG (vgl. dazu auch die Urteile des Bundesgerichts 1C_53/2019 vom 3. Juni 2020, Erw. 5, und 1C_635/2018 vom 31. März 2020, Erw. 3.1.2). Von einer angemessenen Umsetzung der Ziele des ISOS ist im Lichte von Art. 6 Abs. 1 NHG dann auszugehen, wenn ein Ortsbild von nationaler Bedeutung grösstmögliche Schonung erfährt (BGE 145 II 176, Erw. 3.3). Grösstmögliche Schonung bedeutet in diesem Zusammenhang, dass die Erhaltungsziele des ISOS, soweit sie noch aktuell sind, in Abwägung mit anderweitigen Interessen und Anliegen der Raumplanung weitest möglich, aber nicht notwendigerweise vollständig in die Nutzungsplanung einfliessen sollen. Dem ENHK-Gutachten Zelgli (Beschwerdebeilage 10) lässt sich entneh- men, dass zumindest das Quartier Zelgli (ISOS-Gebiet 15) auch heute noch über die Qualitäten verfügt, derentwegen es als Ortsbild von nationa- ler Bedeutung ins ISOS aufgenommen und mit dem Erhaltungsziel B ("Erhalten der Struktur") bedacht wurde. Es sind dies eine lockere und stark durchgrünte Bebauungsstruktur mit gleichmässigen Bauvolumen und re- gelmässiger Parzellierung der Grundstücke, welche sehr gut die Qualitäten einer Gartenstadt erkennen lassen (a.a.O., S. 6). Laut der Ortsbildstudie Gartenstadt (Beschwerdeantwortbeilage 6) waren die südlichen Stadtquar- tiere bis Ende der 1980er-Jahre fast vollständig überbaut (a.a.O., S. 21). In den 1990er-Jahren setzte die Nachverdichtung vor allem mit Anbauten ein, es entstanden andererseits auch Ersatzneubauten (a.a.O., S. 22). Anfang der 00er-Jahre wurde die Zone W3bis mit verschärften Baubedingungen ge- schaffen, um den Charakter der Gartenstadtquartiere zu bewahren (a.a.O., S. 23). Aus dem in der Ortsbildstudie Gartenstadt enthaltenen Plan zur Bebauungstypologie/Bauweise (a.a.O., S. 38) ist ersichtlich, dass Stand April 2012 immer noch ein Grossteil der Grundstücke mit einem freistehen- den Haus in offener Bauweise überbaut war. Aneinander gebaute Gebäude der gemischten Bauweise kamen im ganzen Gebiet verstreut vor; Reihen- häuser, Zeilenbauweise und andere gruppierte Bebauungsarten bildeten die Ausnahme an den Siedlungsrändern (a.a.O., S. 37). Um diesen Zu- stand zu erhalten, wurden die Gartenstadt-Richtlinien (Beschwerdebeilage 12) erlassen, die mit der vorliegenden Gesamtrevision Nutzungspla- nung bzw. der streitigen Zonenvorschrift zu den Gartenstadtzonen (§ 17 BNO) grundeigentümerverbindlich umgesetzt werden sollen (Planungs- bericht, S. 48 und 75). Somit steht fest, dass beide den Zonen GS2 und GS3 zugewiesenen Gartenstadtquartiere Zelgli und Gönhard weiterhin im Sinne des ISOS-Eintrags (hinsichtlich ihrer Bebauungsstruktur) erhaltungs- würdig sind und die Erhaltungsziele des ISOS in zeitlicher Hinsicht bzw. aufgrund der baulichen Entwicklung seit der Inventarisierung von 1975–1988 nicht wesentlich relativiert werden dürfen, mithin nach wie vor</w:t>
      </w:r>
    </w:p>
    <w:p>
      <w:r>
        <w:t>- 32 - Aktualität geniessen. Konsequent ist daher auch die Einstufung der Quar- tiere im REL als "Gebiete in Ruhe", die sich nicht in grösserem Ausmass verändern sollen und wo die Nutzung weitgehend beibehalten, der Bestand gepflegt und nur wenig verdichtet werden soll (REL, S. 24 f.). Eine "gewis- se" Verdichtung im Sinne der Anpassung an die heutigen (Wohn-)Ansprü- che soll vor allem in den äusseren Bereichen der Gartenstadtquartiere (Be- reiche II gemäss Gartenstadt-Richtlinien) ermöglicht werden, unter Wah- rung der städtebaulichen Struktur und der Aussenraumqualität, während in den inneren Bereichen (Bereiche I gemäss Gartenstadt-Richtlinien) eine integrale Erhaltung der Quartierstruktur angestrebt wird (REL, S. 51). Im Zusammenspiel mit dem Erhaltungsziel, die Bebauungsstruktur und Durchgrünung der Gartenstadtquartiere zu bewahren, lässt sich der Begriff der "massvollen Verdichtung" nach dem oben Geschilderten dahingehend interpretieren und dadurch mit übergeordnetem Recht in Einklang bringen, dass sich eine grundsätzlich mögliche Erweiterung der Bauvolumina an den gemäss ISOS charakteristischen und prägenden Merkmalen der Gar- tenstadtquartiere orientieren soll. Es ist mit anderen Worten darauf zu ach- ten, dass sich die Verdichtung vorwiegend auf die äusseren Bereiche der Zonen GS2 und GS3 konzentriert und trotz einer leichten Steigerung der Bauvolumina die Punktbebauung (im Gegensatz zu Zeilen), die grosszügi- ge Durchgrünung sowie die Gestaltung des Strassenraums mit Vorgärten, Gartenmauern, Zäunen, Hecken usw. durchgehend beibehalten werden (vgl. Planungsbericht, S. 48). Eine Verdichtung im "beschränkten Mass" hält im Übrigen auch die ENHK für zulässig (ENHK-Gutachten Zelgli, S. 7). Die Zielsetzung der massvollen Verdichtung, die für sich genommen keine quantifizierbaren Vorgaben zu den konkreten Erweiterungs- und Ausbau- möglichkeiten in den Gartenstadtzonen macht, ist vor diesem Hintergrund nicht zu beanstanden. Sie widerspricht nicht per se dem im § 17 BNO eben- falls formulierten Erhaltungsziel, durch welches die Verdichtung im erfor- derlichen Ausmass begrenzt werden soll. Eine andere, nachfolgend zu be- handelnde Frage ist, ob die für zulässig erklärte "massvolle Verdichtung" mit dem Instrumentarium der in § 17 BNO vorgesehenen Nutzungsziffern (ÜZ und GZ) sowie weiteren Festlegungen hinreichend gewährleistet ist, wie es im Planungsbericht (S. 75 f.) dazu heisst. 5.</w:t>
      </w:r>
    </w:p>
    <w:p>
      <w:r>
        <w:rPr>
          <w:b/>
        </w:rPr>
        <w:t>E. 5</w:t>
      </w:r>
    </w:p>
    <w:p>
      <w:r>
        <w:t>Eventualiter sei in Anpassung von Ziff. 2 des Beschwerdeentscheids vom 2. Juli 2019 die Staatsgebühr auf maximal CHF 3'000.00 festzusetzen.</w:t>
      </w:r>
    </w:p>
    <w:p>
      <w:r>
        <w:rPr>
          <w:b/>
        </w:rPr>
        <w:t>E. 5.1</w:t>
      </w:r>
    </w:p>
    <w:p>
      <w:r>
        <w:t>Die Vorinstanz schützte die ÜZ von 0.35 und die GZ von 0.45 mit der Begründung (Beschwerdeentscheid, Erw. 8.3–8.6 sowie 9.2–9.6), der Stadtrat dürfe von der GZ von 0.6 gemäss Gartenstadt-Richtlinie, die eine blosse Planungsanweisung darstelle, abweichen. Dies umso mehr, als der Stadtrat davon überzeugt sei, mit der Kombination von GZ, ÜZ und einer maximalen Gebäudelänge die strukturelle Erhaltung der Gartenstadtquar- tiere zu gewährleisten. Mit der Freihaltung von 65 % der Grundstücksfläche von Überbauungen könne der "Fussabdruck" beschränkt werden. Damit</w:t>
      </w:r>
    </w:p>
    <w:p>
      <w:r>
        <w:t>- 33 - werde das ISOS in der Gartenstadt angemessen umgesetzt und nach Massgabe des der Planungsbehörde zustehenden Ermessensspielraums berücksichtigt. Die Abteilung Raumentwicklung habe diesbezüglich keinen Genehmigungsvorbehalt angebracht. Ihr Hinweis im Vorprüfungsbericht (S. 8), wonach nicht abschliessend geklärt sei, ob mit einer ÜZ von 0.35 und einer GZ von 0.45 in Kombination mit einer Gebäudelänge von 22 m die wichtigen strukturellen Qualitäten der Gartenstadtquartiere tatsächlich angemessen gewahrt werden könnten, rühre daher, dass bis anhin in der Stadt Aarau keine Erfahrungen mit diesen Instrumenten gemacht worden seien. Den allseits bestehenden Unsicherheiten sei der Stadtrat begegnet, indem er § 17 Abs. 2 BNO dahingehend ergänzt habe, dass er reduzierte Grundmasse (ÜZ und Gebäudelänge) und eine erhöhte GZ festlegen kön- ne, falls im Einzelfall die volle Ausschöpfung der Grundmasse die Bebau- ungsstruktur und die Durchgrünung beeinträchtige. Gerade mit dieser Ein- zelfalllösung werde den Erhaltungszielen des ISOS ("ungeschmälerte Er- haltung der Bebauungsstruktur mit ihrer charakteristischen Parzellierung, Körnigkeit und Anordnung" sowie "ungeschmälerte Erhaltung des Erschei- nungsbilds des Quartiers, insbesondere der Individualität des architektoni- schen Ausdrucks und der Grosszügigkeit der Gartenanlagen"; vgl. dazu ENHK-Gutachten Zelgli, S. 3) über die festgelegten Grundmasse hinaus Nachdruck verschafft. Dass der Stadtrat die detaillierte Herleitung der konkreten ÜZ und GZ nicht offenlege, liege darin begründet, dass es sich dabei um einen Pla- nungsprozess handle, der im Rahmen der Interessenabwägung üblicher- weise zur Anwendung gelange. Die vorliegende Lösung habe sich aus di- versen Eingaben im Mitwirkungsverfahren und unter Berücksichtigung der bestmöglichen Erhaltung der Gartenstadt ergeben, mit Einbezug der Bau- bewilligungspraxis in Anwendung der Gartenstadt-Richtlinien. Es möge für die Beschwerdeführer der Eindruck entstehen, dass sich der Stadtrat mehr von den privaten Interessen der betroffenen Grundeigentümer als den Er- haltungszielen des ISOS habe leiten lassen. Dagegen spreche der Um- stand, dass im Vorprüfungsbericht erwähnt werde, Abklärungen im Rah- men von Revisionsarbeiten hätten ergeben, dass die in den Gartenstadt- Richtlinien vorgesehene GZ von 0.6 nicht umsetzbar sei. Es sei nicht er- forderlich, jeden einzelnen Schritt in der Entscheidfindung konkret darzule- gen, zumal hier eine Kombination von mehreren Instrumentarien den Erhal- tungszielen des ISOS diene. Weder das ISOS noch das ENHK-Gutachten Zelgli machten konkrete Angaben zur Höhe der zur Zielerreichung benötig- ten GZ. Die getroffenen Festlegungen seien eine Planungslösung, die auf dem Wege der Interessenabwägung zu Stande gekommen sei. Gemäss der Arbeitshilfe zur Integration der IVHB in die BNO sei eine GZ von 0.45 im Vergleich zu anderen Lösungen grosszügig. Es bestünden keine An- haltspunkte dafür, dass die Anforderungen an die Erhaltung des Quartier- charakters mit den getroffenen Festlegungen nicht umgesetzt werden</w:t>
      </w:r>
    </w:p>
    <w:p>
      <w:r>
        <w:t>- 34 - könnten. Unbeachtlich sei aufgrund des nicht verlassenen Autonomiebe- reichs der Stadt der Einwand, andere Städte und Gemeinden hätten andere Lösungen gewählt. Dem Regierungsrat sei ein korrigierender Eingriff in die- sen geschützten Autonomiebereich verwehrt. Die GZ von 0.45 dürfe nicht isoliert betrachtet werden. In einer Gesamtbe- trachtung mit den weiteren Instrumenten diene sie der Beschränkung des "Fussabdrucks" und der Erhaltung der Punktbebauung. Insgesamt könne die Durchgrünung der Gartenstadtquartiere damit sichergestellt werden. Für sich genommen sage die ÜZ nichts über die Nutzungsdichte und das architektonische Erscheinungsbild aus. Sie könne die bauliche Dichte nicht regeln, sondern müsse dazu mindestens noch mit Höhenmassen kombi- niert werden. Mit einer ÜZ von 0.35 würden die Erhaltungsziele des ISOS unter gleichzeitiger Ermöglichung einer hochwertigen Siedlungsentwick- lung nach innen sichergestellt. Die von den Beschwerdeführern vorgenom- mene Erhebung, wonach das statistische Mittel der ÜZ bei 232 untersuch- ten Liegenschaften bei 0.19 liege, so dass eine ÜZ von 0.35 praktisch einer Verdoppelung gleichkomme, sei nicht einschlägig. Den Gartenstadtzonen seien total 922 Parzellen zugewiesen. Der Stadtrat habe sich bei der Fest- legung der ÜZ an der bestehenden und zu erhaltenden Struktur orientiert. Mit seinem Schluss, in den Gartenstadtzonen seien rund 60 % der Grund- stücke kleiner als 750 m2, womit eine ÜZ von 0.25 dazu führen würde, dass ein sehr grosser Anteil der bestehenden Überbauungen in diesen Zonen rechtswidrig würde, liege der Stadtrat richtig. Bei all diesen kleinen Grund- stücken, die für das Quartier prägend seien, würden die bestehenden Strukturen mit einer ÜZ von 0.35 geschützt. Damit würden die ISOS-Vorga- ben angemessen berücksichtigt. Im Falle einer Vereinigung von Parzellen, in deren Gefolge grössere Überbauungen realisiert werden könne, greife die Verschärfungsmöglichkeit nach § 17 Abs. 2 BNO.</w:t>
      </w:r>
    </w:p>
    <w:p>
      <w:r>
        <w:rPr>
          <w:b/>
        </w:rPr>
        <w:t>E. 5.2.1</w:t>
      </w:r>
    </w:p>
    <w:p>
      <w:r>
        <w:t>Die Beschwerdeführer stellen sich demgegenüber auf den Standpunkt, es brauche eine tiefere ÜZ als 0.35 und eine höhere GZ als 0.45, um den Quartiercharakter der Gartenstadtzonen zu bewahren. Das Erhaltungsziel lasse sich längerfristig nur mit den von ihnen geforderten Werten von höch- stens 0.25 für die ÜZ und mindestens 0.55 für die GZ erreichen. Damit seien keine übermässigen Einschränkungen für die Grundeigentümer ver- bunden. Sie behinderten weder die bauliche Entwicklung noch stellten sie grosse Investitionen plötzlich in Frage. Bis zu einer Neukonzeption der Um- gebung im Rahmen von Neubauten oder grösseren Umbauten greife ohne- hin die Bestandesgarantie. Weil die AZ und die Geschossigkeit unverändert bestehen blieben, könne auch keine eigentliche Abzonung angenommen werden. Grundsätzlich blieben die Nutzungsmöglichkeiten die gleichen. Es seien bloss das zulässige Volumen kompakter zu erstellen und die Versie- gelung der Umgebungsflächen gering zu halten. Dagegen führten eine ÜZ</w:t>
      </w:r>
    </w:p>
    <w:p>
      <w:r>
        <w:t>- 35 - von 0.35 und eine GZ von 0.45 in Kombination mit einer hohen AZ von 0.5/0.6 zu einem erheblich negativen Einfluss auf die zukünftige bauliche Struktur und die Begrünung der Gartenstadtquartiere. Die in § 17 Abs. 1 BNO normierten Ziele der grosszügigen Durchgrünung und der Erhaltung der Bebauungsstruktur würden durch die zugelassenen Überbauungsmög- lichkeiten, die eine neue Grundmassstäblichkeit schaffen würden, torpe- diert. Die von der Stadt ergriffenen Mittel zur Umsetzung des ISOS seien insofern nicht "milder", sondern schlicht ungeeignet, weil unwirksam.</w:t>
      </w:r>
    </w:p>
    <w:p>
      <w:r>
        <w:rPr>
          <w:b/>
        </w:rPr>
        <w:t>E. 5.2.2</w:t>
      </w:r>
    </w:p>
    <w:p>
      <w:r>
        <w:t>Eine Grünflächenziffer von 0.45 liege massiv unter dem quartiertypischen Bestand. Eine derartige Reduktion der bestehenden Durchgrünung beein- trächtige den Quartiercharakter erheblich und verstosse massiv gegen die Schutzziele des ISOS. Sie führe dazu, dass auf knapp 80 % der Grundstü- cke in den Gartenstadtzonen die Grünfläche teils erheblich reduziert wer- den könne. Es sei widersprüchlich, einerseits eine Erhaltung der Bebau- ungsstruktur und der grosszügigen Durchgrünung zu fordern, andererseits eine GZ festzulegen, welche diese Erhaltungsziele gar nicht erreichen könne. Nicht gefolgt werden könne der Argumentation der Planungsbehör- de und des Regierungsrats, wonach sich primär die ÜZ von 0.35 grünflä- chenbewahrend auswirke, nachdem eine solche ÜZ selber klar über dem typischen Bestand an überbautem Grund liege. Angesichts der überhöhten ÜZ und der zu geringen GZ lasse sich auch nicht vertreten, der Quartier- charakter könne mit diesen Nutzungsziffern erhalten werden, wenn schon die von der ENHK als zu hoch erachtete AZ der baulichen Entwicklung nicht genügend Grenzen setze. Auf welcher Basis der Regierungsrat seine Über- zeugung gebildet habe, dass mit den getroffenen Festlegungen die Schutz- ziele nicht beeinträchtigt würden, sei mangels einer Bestandesaufnahme der Planungsbehörde unerfindlich. Geradezu willkürlich erscheine die An- nahme, eine GZ von 0.45 bewahre die Durchgrünung, wenn man auf einen Grünflächenbestand von 0.7 gemäss Gartenstadt-Richtlinien abstelle. Doch auch die GIS-Auswertung ergebe mit rund 55 % einen deutlich höheren Grünflächenbestand als eine GZ von 0.45. Dieser setze sich aus Grundstücken mit einem übergrossen und solchen mit einem eher geringen Grünflächenanteil zusammen. Tendenziell vermindere sich der Anteil der übergrossen Grünflächen, während die Bestandesgarantie zu geringe Grünflächenanteile perpetuiere. Infolgedessen werde der tatsächliche Grünflächenanteil schliesslich sogar unter dem gesetzlich geforderten Wert von 0.45 liegen. Dass eine GZ von 0.6 keine sinnvolle Bebauung der Grundstücke erlaube, werde zwar behauptet, aber nicht dargelegt. Der Stadtrat verkenne die Pro- blematik, die sich daraus ergebe, dass durch eine GZ von 0.6 ein erheb- licher Teil der Grundstücke (62 %) ins Unrecht versetzt werde. Eine zu ge- ringe Grünfläche ergebe sich in der Regel aus einer Umgebungsgestaltung</w:t>
      </w:r>
    </w:p>
    <w:p>
      <w:r>
        <w:t>- 36 - mit überwiegend versiegelter Fläche. Folglich seien Verbesserungen mög- lich, ohne dass davon grosse Investitionen betroffen wären. Versiegelte Flächen verkörperten keine relevanten Investitionen. Der Verstoss gegen die GZ lasse sich in aller Regel mit bescheidenen Mitteln korrigieren. In- sofern sei die Haltung der Stadt, wonach unbedingt zu vermeiden sei, dass der Bestand durch neue Vorschriften rechtswidrig werde, zu relativieren. Eine Unterschreitung einer GZ von 0.55 sei nur mit übermässig grossen Bauten und einem zu hohen Versiegelungsgrad der übrigen Grundstücks- fläche zu erwarten, was der angestrebten Erhaltung der baulichen Struktu- ren und der Durchgrünung zuwiderlaufe. Es mache auch wenig Sinn, auf eine Arbeitshilfe zu referenzieren, die eine GZ von 0.45 in allgemeiner Weise als grosszügig einstufe, aber darauf zu verzichten, die im schutzwür- digen Bestand effektiv vorhandenen Grünflächenanteile als Referenz auf- zunehmen und die Auswirkungen einer allfälligen Reduktion zu reflektieren.</w:t>
      </w:r>
    </w:p>
    <w:p>
      <w:r>
        <w:rPr>
          <w:b/>
        </w:rPr>
        <w:t>E. 5.2.3</w:t>
      </w:r>
    </w:p>
    <w:p>
      <w:r>
        <w:t>Um die bisherige Bebauungsstruktur zu erhalten und nicht eine Überbau- ung zu fördern, die einen völlig anderen "Fussabdruck" aufweise als der heutige Bestand, dürfe die ÜZ maximal 0.25 betragen. Dass damit 20 % der bestehenden Bauten auf die Bestandesgarantie verwiesen würden, sei im Interesse der Erhaltung des Quartiercharakters unausweichlich, wenn man die weitere bauliche Entwicklung nicht nach den dichtest überbauten Parzellen ausrichten wolle. Eine ÜZ von 0.35 werde nur gerade von 26 von insgesamt 859 Grundstücken, mithin von rund 3 % der Grundstücke egali- siert oder überschritten. Das habe mit dem typischen Bestand offensichtlich nichts zu tun. Bei 97 % aller Liegenschaften würden hingegen überwiegend massive Überbauungsreserven geschaffen. Bei mehr als der Hälfte aller Grundstücke könnte der Überbauungsgrad um 50 % oder mehr erhöht wer- den. Eine Auseinandersetzung des Stadtrats mit diesem Thema fehle. Stattdessen fokussiere er einseitig darauf, dass mit einer ÜZ von 0.25 die bestehenden Überbauungen auf 20 % der Grundstücke rechtswidrig wür- den, was ein falscher Blickwinkel sei.</w:t>
      </w:r>
    </w:p>
    <w:p>
      <w:r>
        <w:rPr>
          <w:b/>
        </w:rPr>
        <w:t>E. 5.2.4</w:t>
      </w:r>
    </w:p>
    <w:p>
      <w:r>
        <w:t>Den im Vorprüfungsbericht von der Abteilung Raumentwicklung geäusser- ten Zweifeln daran, ob sich mit den Festlegungen in § 17 BNO die wichtigen Qualitäten der Bebauungsstruktur angemessen wahren lassen, könne trotz unterbliebenem Genehmigungsvorbehalt nicht mit dem Hinweis auf Unsi- cherheiten bezüglich der Auswirkungen dieser Festlegungen auf die Schutzziele in der Gartenstadt begegnet werden. Es wäre an der Planungs- behörde, diese Art von Unsicherheit durch entsprechende Abklärungen zu beseitigen. Die ÜZ und die GZ seien keine unbekannten Planungsinstru- mente, auch wenn sie im Kanton Aargau nicht verbreitet seien. Es sei auch allgemein üblich, anerkannt und letztlich unabdingbar, ein Ortsbild im Zu- sammenhang mit geplanten Änderungen zunächst auf die im Bestand prä- genden Faktoren (Bebauung und Freiräume) hin zu untersuchen. Ohne</w:t>
      </w:r>
    </w:p>
    <w:p>
      <w:r>
        <w:t>- 37 - diese Untersuchung könne nicht von einer gesetzmässigen Interessenab- wägung im Sinne von Art. 3 RPV gesprochen werden. Stehe fest, dass er- hebliche, in § 36 Abs. 1 KV, § 40 Abs. 1 BauG, Art. 6 NHG und im Richt- plankapitel S 1.5 verankerte und in § 17 Abs. 1 BNO letztlich anerkannte Schutzinteressen tangiert seien, wären die gegen einen zureichenden Schutz sprechenden Interessen zu ermitteln und gegen die Schutzinteres- sen abzuwägen. Solche Interessen suche man in den massgebenden Unterlagen vergebens. Ein spezifisches Verdichtungsziel zur Bewältigung des Siedlungsdrucks könne für die Gartenstadtzonen nicht ausgemacht werden. Die blosse Berufung auf die Eigentumsgarantie (Art. 26 BV) genü- ge dafür nicht. Der von der Stadt gewählte Ansatz, die ÜZ und die GZ fallweise zu senken respektive zu erhöhen, sobald der Quartiercharakter gefährdet sei, sei konzeptionell falsch und kaum praxistauglich, weil die Baubewilligungsbehörde diese Beeinträchtigung erst einmal nachweisen müsste, was ein schwieriges Unterfangen sei. Die Beplanung der Garten- stadt erweise sich im Kern als gesetzeswidrig.</w:t>
      </w:r>
    </w:p>
    <w:p>
      <w:r>
        <w:rPr>
          <w:b/>
        </w:rPr>
        <w:t>E. 5.3.1</w:t>
      </w:r>
    </w:p>
    <w:p>
      <w:r>
        <w:t>Die im vorliegenden Verfahren vom Stadtrat veranlasste GIS-Auswertung (Beschwerdeantwortbeilagen 1–5) widerlegt die Annahme der Vorinstanz, eine ÜZ von 0.35 orientiere sich (zu einem grossen oder auch nur erhebli- chen Teil) an den bestehenden Bebauungsstrukturen in den Gartenstadt- zonen. Tatsächlich liegt die ÜZ bei 694 von insgesamt 859 untersuchten Grundstücken, mithin bei einem Anteil von 80,8 % dieser Grundstücke, bei unter 0.25. Nur auf knapp 20 % der Grundstücke würden die bestehenden Überbauungen durch eine ÜZ von 0.25 somit rechtswidrig. Zudem beträgt die durchschnittliche ÜZ nur rund 0.20, wie die nachfolgende Aufstellung zu den von der GIS-Auswertung übernommenen Überbauungsziffern zeigt.</w:t>
      </w:r>
    </w:p>
    <w:p>
      <w:r>
        <w:t>- 38 - Dividiert man das Gesamttotal von 171.952 durch die Anzahl überbauter Grundstücke von 853, resultiert ein Wert von gerundet 0.20. Daraus erhellt, dass die horizontale Ausdehnung der bestehenden Überbauungen mit</w:t>
      </w:r>
    </w:p>
    <w:p>
      <w:r>
        <w:t>- 39 - einer ÜZ von 0.35 um durchschnittlich beinahe 75 % erweitert werden könnte. Ob unter diesen Vorzeichen noch davon gesprochen werden kann, die bestehende Bebauungsstruktur in den Gartenstadtzonen könne mit einer ÜZ von 0.35 auch nur einigermassen beibehalten werden und es fin- de lediglich eine "massvolle" Verdichtung statt, ist in hohem Masse fraglich. Zwar trifft es zu, dass die bauliche Dichte nicht allein durch die ÜZ bestimmt wird. Diese ist jedoch dazu gedacht, die horizontale Ausdehnung von Bau- ten zu limitieren, und eignet sich in Kombination mit einer GZ zur Sicherung einer kompakten Bauweise und ausreichender Grünflächen, was in den Gartenstadtzonen gemäss den Schutzzielen des ISOS und deren Umset- zung in der BNO (§ 17 Abs. 1) ein zentrales Anliegen ist. Insofern sind die ÜZ und die GZ durchaus taugliche bzw. sogar bestens geeignete Instru- mente zur Erreichung der hier massgeblichen Erhaltungsziele. Nur erscheint eine ÜZ von 0.35 dazu zu hoch, weil sie sich zu wenig am heutigen Bestand ausrichtet, der signifikant darunterliegt. Mit der von den Beschwerdeführern geforderten ÜZ von 0.25 würde der heutige Bestand zweifelsohne besser abgebildet. Die maximale Gebäudelänge von 22 m vermag die horizontalen Erweiterungsreserven von durchschnittlich 75 % nur auf den grösseren Grundstücken zusätzlich zu begrenzen. So wäre bei einer ÜZ von 0.35 und einer Grundstücksgrösse von 1'000 m2 die maximale Gebäudelänge von 22 m nur dann eine echte Einschränkung, wenn eine Breite des Gebäudes von weniger als rund 16 m vorgesehen ist. Dazu ist anzumerken, dass 716 von insgesamt 859 Grundstücken zum Teil erheb- lich weniger als 1'000 m2 messen. Das entspricht einem Anteil von über 83 % der Grundstücke, bei denen von vornherein davon auszugehen ist, dass eine Gebäudelänge von mehr als 22 m neben der ÜZ von 0.35 keine echte zusätzliche Schranke darstellt. Dass eine ÜZ von 0.35 zu hoch sein dürfte, um die Bebauungsstruktur in den Gartenstadtzonen zu bewahren, lässt sich ferner daran erkennen, dass die AZ in der zweigeschossigen Zone GS2 0.25 pro Geschoss und in der dreigeschossigen Zone GS3 0.2 pro Geschoss beträgt, was gemäss Pla- nungsbericht (S. 91) ebenfalls zur Erhaltung der Bebauungsstruktur und Durchgrünung beitragen soll. Weshalb die ÜZ 40 % (in der Zone GS2) bzw. sogar 75 % (in der Zone GS3) über der AZ pro Geschoss liegen muss, lässt sich nicht ohne weiteres vermitteln, zumal Bauteile, welche an die ÜZ, nicht aber an die AZ anzurechnen sind, namentlich Unterniveaubauten (mit Auto- abstellplätzen und Wohnnebennutzungen) oder Anbauten (mit Wohnne- bennutzungen) – wie sie üblicherweise in grösseren Mehrfamilienhäusern zum Einsatz kommen – in den Gartenstadtzonen nicht unbedingt förde- rungswürdig sind.</w:t>
      </w:r>
    </w:p>
    <w:p>
      <w:r>
        <w:t>- 40 -</w:t>
      </w:r>
    </w:p>
    <w:p>
      <w:r>
        <w:rPr>
          <w:b/>
        </w:rPr>
        <w:t>E. 5.3.2</w:t>
      </w:r>
    </w:p>
    <w:p>
      <w:r>
        <w:t>Eine GZ von 0.45 sichert zwar einen im Vergleich zu normalen Bauzonen beachtlichen Grünflächenanteil, der aber – wie die nachfolgende Aufstel- lung zu den von der GIS-Auswertung übernommenen Grünflächenziffern zeigt – markant unter dem heutigen Bestand mit einem Grünflächenanteil von durchschnittlich gerundet 0.55 (468.376 / 853 überbaute Grundstücke) liegt. 406 der überbauten 853 Grundstücke, mithin ein Anteil von 47,6 %, weisen zwar eine GZ von weniger als 0.55 auf und deren geringere Grün- flächen würden mit einer solchen rechtswidrig, während sich der Anteil rechtswidriger Grünflächen mit einer GZ von 0.45 auf 185 respektive 21,7 % der Grundstücke beschränken würde. Doch gilt es mit den Be- schwerdeführern zu bedenken, dass eine Erhöhung des Grünflächenteils gewöhnlich keine grösseren Investitionen vernichtet, indem bei grösseren Umbauten oder Ersatzneubauten einzig bestehende versiegelte Flächen zu reduzieren wären. Hinzu kommt, dass der Grünflächenanteil bei einem namhaften Teil der erwähnten 406 Grundstücke (132) nur unwesentlich (10 % oder weniger) unter der Marke von 0.55 liegt, womit sich der Anteil der Grundstücke mit wesentlich zu kleinen Grünflächen auf 274 oder 32,1 % verringert.</w:t>
      </w:r>
    </w:p>
    <w:p>
      <w:r>
        <w:t>- 41 - Müsste die ÜZ gesenkt werden, um das Erhaltungsziel hinsichtlich der Bebauungsstruktur zu erreichen, wäre im Gegenzug die GZ zu erhöhen; denn mehr als 20 % versiegelte Flächen rechtfertigten sich auch aus Sicht der Stadt in den Gartenstadtzonen nicht (vgl. dazu Planungsbericht, S. 75) und würden dem Erhaltungsziel der Durchgrünung der Quartiere klar zuwi- derlaufen. Entgegen der Argumentation der Stadt auf S. 26 der Replik kann eine Differenz von 0.1 (entsprechend 10 % der Grundstückfläche) bei der GZ erhebliche Auswirkungen auf das Erscheinungsbild im Hinblick auf die Durchgrünung der Quartiere haben.</w:t>
      </w:r>
    </w:p>
    <w:p>
      <w:r>
        <w:rPr>
          <w:b/>
        </w:rPr>
        <w:t>E. 5.3.3</w:t>
      </w:r>
    </w:p>
    <w:p>
      <w:r>
        <w:t>Die Beschwerdeführer werfen der Stadt berechtigterweise eine ungenü- gende, gegen Art. 3 RPV verstossende Interessenabwägung vor. Die Stadt versäumte es, schon im Planungsprozess aufzuzeigen, welche Auswirkun- gen von einer ÜZ von 0.35 und einer GZ von 0.45 im Hinblick auf die da- durch ermöglichten baulichen Veränderungen an den Grundstücken in den Gartenstadtzonen ausgehen. Ohne die im vorliegenden Verfahren nun bei- gebrachte GIS-Auswertung (oder andere geeignete Erhebungen) konnten diese Auswirkungen nicht hinreichend spezifisch ermittelt und beurteilt wer- den. Insofern muss sich die Stadt eine unvollständige Ermittlung der betei- ligten Interessen vorhalten lassen. Man kann die beteiligten Interessen an der Erhaltung der Gartenstadtquartiere einerseits und an deren baulichen</w:t>
      </w:r>
    </w:p>
    <w:p>
      <w:r>
        <w:t>- 42 - Weiterentwicklung andererseits nur angemessen bewerten, gewichten und gegeneinander abwägen, wenn sich die erwähnten Auswirkungen einiger- massen abschätzen lassen. Die der Stadt im Planungsprozess offenbar vorgelegene Berechnung und Auswertung der Überbauungsziffern (Be- schwerdeantwortbeilage 7) war dafür wenig geeignet. Das geht auch aus dem abschliessenden Vorprüfungsbericht vom 10. April 2017 (S. 8) hervor, worin sich die Abteilung Raumentwicklung des BVU wie folgt äusserte: Aus dem Hinweis, wonach fraglich und wichtig scheine, ob mit der ÜZ von 0.35 in Kombination mit der GZ von 0.45 und der maximal zulässigen Ge- bäudelänge von 22 m die wichtigen strukturellen Qualitäten (der Garten- stadtquartiere) tatsächlich angemessen gewahrt werden könnten, was aus den Unterlagen nicht abschliessend ersichtlich sei, mit dem Stadtrat und dem Regierungsrat zu folgern, es bestünden zu wenig Erfahrungen im Um- gang mit den beiden Instrumenten ÜZ und GZ, ist praxisfremd. Der Abtei- lung Raumentwicklung gehören Raumplaner an, die durchaus einschätzen können, was in welcher Situation die ÜZ und die GZ zu leisten vermögen. Vielmehr ist davon auszugehen, dass die Abteilung Raumentwicklung ihre Zweifel daran, ob mit einer ÜZ von 0.35 und einer GZ von 0.45 die beste- hende Bebauungsstruktur mit Blick auf die erheblichen Nutzungsreserven (auf den vielfach "ansehnlichen" Grundstücken) erhalten werden kann, durch die vorhandenen Unterlagen nicht ausgeräumt sah. Im Übrigen empfahl sie der Stadt auch die Offenlegung jener Abklärungen, derent- wegen eine Übernahme der GZ aus der Gartenstadt-Richtlinie von 0.6 als unrealistisch eingestuft wurde. Nach dem heutigen Wissensstand dürfte diese Beurteilung darauf gründen, dass gemäss GIS-Auswertung 62 % der untersuchten Grundstücke eine GZ von unter 0.6 aufweisen. Ob die Stadt allerdings schon im Planungsprozess über Unterlagen verfügte, die einen solchen Schluss zuliessen, ist offen. Im Planungsbericht wird jedenfalls</w:t>
      </w:r>
    </w:p>
    <w:p>
      <w:r>
        <w:t>- 43 - keine Erhebung und Auswertung zu den Grünflächenanteilen der Garten- stadtzonen erwähnt. Es wird auch nicht auf Erfahrungen aus Baubewilli- gungsverfahren Bezug genommen (Beschwerdeantwort, S. 13 Rz. 41; Du- plik, S. 21 Rz. 63), deren repräsentativer Charakter mangels näherer Anga- ben sowieso nicht eingeschätzt werden könnte. Ohnehin wurde die Garten- stadt-Richtlinien erst seit 1. Dezember 2012 angewandt. Sehr viele Neu- und Umbauvorhaben kann es in diesem relativ kurzen Zeitraum nicht ge- geben haben. Und selbst wenn die damalige Berechnung und Auswertung der Überbau- ungsziffern (Beschwerdeantwortbeilage 7) für die Zwecke des Planungs- prozesses zur Ermittlung der Überbauungs- und Grünflächenbestände ge- nügt hätte, war und ist auf jeden Fall der Ansatz der Stadt unzureichend und kritisch zu würdigen, bloss darauf zu achten, wie viele der Grundstücke eine ÜZ von mehr als 0.35, 0.3 und 0.25 oder eine GZ von weniger als 0.6, 0.55 oder 0.45 aufweisen, auf der anderen Seite aber die mit solchen Nutzungsziffern bewirkten Möglichkeiten zur Erhöhung der horizontalen Baudichte völlig auszublenden; und dies in Quartieren, die sich durch aus- gedehnte und als schützenswert eingestufte Grünflächen und kompakte Punktbebauungen charakterisieren.</w:t>
      </w:r>
    </w:p>
    <w:p>
      <w:r>
        <w:rPr>
          <w:b/>
        </w:rPr>
        <w:t>E. 5.3.4</w:t>
      </w:r>
    </w:p>
    <w:p>
      <w:r>
        <w:t>Für eine vollständige und korrekte Interessenabwägung zwischen den Er- haltungszielen der Bewahrung der Bebauungsstruktur und der grosszügi- gen Durchgrünung auf der einen Seite und der Erhöhung der Nutzungs- dichte auf der anderen Seite ist des Weiteren von Belang, in welchem Aus- mass die horizontale Ausdehnung der Überbauungen im Falle der Einfüh- rung einer ÜZ von 0.25 und der nicht besitzstandsgeschützten Neugestal- tung auf jenen Grundstücken durchschnittlich zu reduzieren wäre, die eine ÜZ zwischen 0.25 und 0.35 aufweisen; das sind gemäss GIS-Auswertung 143 (169 – 26) Grundstücke, also ein Anteil von 16,7 % an den überbauten 853 Grundstücken. Die durchschnittliche ÜZ auf diesen Grundstücken be- trägt gemäss der folgenden Aufstellung zu den von der GIS-Auswertung übernommenen Überbauungsziffern gerundet 0.31 (44.42 / 143 Grund- stücke). Die horizontale Ausdehnung der Überbauungen auf diesen Grund- stücken wäre somit um durchschnittlich rund 20 % zu reduzieren, was aber nicht notwendigerweise einem ebensolchen Nutzungsverlust gleichkäme, falls noch vertikale Ausbaureserven vorhanden wären.</w:t>
      </w:r>
    </w:p>
    <w:p>
      <w:r>
        <w:t>- 44 - Zudem könnte in § 17 BNO eine Ausnahmebestimmung formuliert werden, die es vor allem auf den kleineren Grundstücken erlauben würde, eine ÜZ von 0.25 um ein (definiertes Maximalmass; z.B. 30 %) zu überschreiten und allenfalls auch eine GZ von beispielsweise 0.55 zu unterschreiten, falls die Bebauungsstruktur und die Durchgrünung der Gartenstadtquartiere dadurch nicht (erheblich) beeinträchtigt würden. Das wäre eine Ausnah- mebestimmung im umgekehrten Sinne zum hier angefochtenen Wortlaut von § 17 Abs. 2 Satz 2 BNO. Auf diese Weise würde die Gefahr, dass die Baubewilligungsbehörde die Erhaltungsziele des ISOS und nach § 17 Abs. 1 BNO vernachlässigen könnte, deutlich abnehmen. Sie könnte sich zur Durchsetzung dieser Erhaltungsziele jeweils auf die gesetzliche Lösung mit relativ geringen Grundmassen berufen und müsste im Einzelfall nur zu- gunsten der Bauherrschaft davon abweichen, was bei hinreichend präziser Formulierung und Eingrenzung der Ausnahmetatbestände der Rechtssi- cherheit (vgl. dazu Beschwerdeantwort, S. 29 f. Rz. 115) weniger abträg- lich sein dürfte als die in § 17 Abs. 2 Satz 2 BNO enthaltene, an einen reich- lich unbestimmten Sachverhalt anknüpfende Verschärfung. Diese Unbe- stimmtheit könnte auch in verfahrensrechtlicher Hinsicht problematisch sein, weil eine vorsichtig planende Bauherrschaft gehalten wäre, frühzeitig mit der Baubewilligungsbehörde oder der von dieser eingesetzten Fach- kommission Kontakt aufzunehmen, mit allfälligen Implikationen auf die Un- voreingenommenheit der Baubewilligungsbehörde zufolge Vorbefassung (vgl. Beschwerde, S. 29 Rz. 65; Beschwerdeantwort, S. 31 Rz. 120). Mit einer Ausnahmebewilligung zugunsten der Bauherrschaft könnte dem Inte- resse der betroffenen Grundeigentümer mit einer aktuell höheren ÜZ als 0.25 Rechnung getragen werden, – je nach dem Vorhandensein vertikaler Ausbaureserven – wenigstens keine empfindlichen Nutzungsverluste im Vergleich zum heutigen Bestand hinnehmen zu müssen. Schliesslich gilt es bei der Gewichtung des Interesses an einer höheren baulichen Dichte relativierend zu berücksichtigen, dass in den Gartenstadt- quartieren kein Bevölkerungswachstum angestrebt wird; der erwartete Be- völkerungszuwachs soll in anderen Stadtteilen aufgenommen werden (sie- he dazu schon Erw. 1.4 und 1.6 vorne). Entsprechend wird mit höheren Nutzungen primär ein erhöhter Flächenbedarf pro Bewohner befriedigt (vgl. dazu REL, S. 22). Dieses Interesse darf nicht mit dem hohen öffentlichen Interesse an innerer Verdichtung (gemäss den Planungsgrundsätzen in Art. 1 Abs. 2 lit. abis und Art. 3 Abs. 3 lit. abis RPG) verwechselt werden, das</w:t>
      </w:r>
    </w:p>
    <w:p>
      <w:r>
        <w:t>- 45 - im Gegensatz zu einer erhöhten baulichen Dichte für gleich viele Einwoh- ner auf eine Baulandoptimierung und damit die Begrenzung des Siedlungs- raums abzielt. Es ist auch nicht gewährleistet, dass die Siedlungs- und Wohnqualität durch eine Nutzungsintensivierung ohne weiteres steigt.</w:t>
      </w:r>
    </w:p>
    <w:p>
      <w:r>
        <w:rPr>
          <w:b/>
        </w:rPr>
        <w:t>E. 5.3.5</w:t>
      </w:r>
    </w:p>
    <w:p>
      <w:r>
        <w:t>Die im Lichte der heute vorliegenden, umfassenderen Informationen zu den Überbauungs- und Grünflächenbeständen in den Gartenstadtquartieren nachzuholende Abwägung zwischen Erhaltungs- und Verdichtungsinteres- sen muss die Planungsbehörde vornehmen. Es ist nicht am Verwaltungs- gericht, die ÜZ und die GZ so festzulegen, dass alle beteiligten Interessen angemessen einfliessen und optimiert werden. Zu pauschal und undifferen- ziert ist jedenfalls mit Rücksicht auf die obigen Ausführungen (in den Erw. 5.3.1 ff.) die Argumentation der Stadt, es fehle ein öffentliches Interes- se daran und wäre unverhältnismässig, 65 % oder auch nur 52 % aller rele- vanten (859) Grundstücke durch die von den Beschwerdeführern geforder- ten Nutzungsziffern ins Unrecht zu versetzen (Beschwerdeantwort, S. 4 Rz. 9, S. 16 Rz. 55, S. 38 f. Rz. 153; Duplik, S. 29 Rz. 90, S. 38 Rz. 131). Der Grossteil dieser "Unrechtstatbestände" entfällt auf eine zu geringe GZ, deren Erfüllung sich ohne allzu starken Eingriff in die Eigentumsfreiheit ver- wirklichen liesse. Um die Verhinderung von Neubauten (vgl. Beschwer- deantwort, S. 8 Rz. 23, S. 23 Rz. 87), die Einfrierung des Ist-Zustands (Duplik, S. 16 Rz. 47) oder gar die "Rückführung in einen ursprünglichen Zustand" (Duplik, S. 25 Rz. 75) geht es hier gar nicht und in den meisten Fällen wären auch mit einer ÜZ von weniger als 0.35 und einer GZ von über 0.45 bauliche Erweiterungen zur Befriedigung der gestiegenen Anforderun- gen an den Wohnkomfort weiterhin möglich. Auch die Homogenität der Bauten in der Gartenstadt (Beschwerdeantwort, S. 9 Rz. 26) ist hier nur in- sofern ein Thema, als sich diese auf die Bebauungsstruktur und die Durch- grünung der Gartenstadtquartiere bezieht, die ja gemäss § 17 Abs. 1 BNO (in Umsetzung der ISOS-Schutzziele und der dazugehörigen Richtplanbe- schlüsse) erhalten werden sollen. Die (neu eingenommene) Haltung der Stadt, die Bebauungsstruktur der Gartenstadtquartiere sei äusserst viel- fältig und heterogen (Duplik, S. 6 f. Rz. 19 f.), wirft die Frage auf, welche Strukturen denn nach § 17 Abs. 1 BNO ihrer Ansicht nach geschützt wer- den sollen. An anderer Stelle (Duplik, S. 18 Rz. 56, S. 25 Rz. 75) weist sie wieder darauf hin, dass in der Gartenstadt freistehende Häuser bzw. Punkt- bauten mit starker Durchgrünung zu erhalten seien. Der Umstand, dass nur 27 % aller Liegenschaften die von der Stadt vorge- gebenen Kriterien zur Bewahrung der Erhaltungsziele nicht erfüllen (Be- schwerdeantwort, S. 11 f. Rz. 35), wovon gemäss GIS-Auswertung nur 3 % die ÜZ von 0.35 überschreiten, ist ein klarer Anhaltspunkt für ein erheb- liches (horizontales) bauliches Erweiterungspotenzial auf einer grossen Mehrheit der Grundstücke, das (nicht nur aus der Luft betrachtet; vgl. dazu Duplik, S. 14 Rz. 43) zu merklichen Veränderungen der charakteristischen</w:t>
      </w:r>
    </w:p>
    <w:p>
      <w:r>
        <w:t>- 46 - und prägenden Merkmale der Gartenstadtquartiere führen könnte. Dies gilt auch dann, wenn die zusätzlichen qualitativen Vorgaben in § 17 BNO (vgl. Duplik, S. 38 Rz. 128) immer strikte beachtet würden, wobei insoweit fest- zuhalten ist, dass gerade die Einordnungsvorschrift in § 17 Abs. 3 BNO ohnehin ein grosses Ermessen beinhaltet. Entsprechend ist die Erreichung der anerkannten Erhaltungsziele mit einer ÜZ von 0.35 ernsthaft in Frage gestellt. Sich in dieser Situation schwerpunktmässig von den Überlegungen zu befürchteten Einsprachen gegen strengere Nutzungsziffern leiten zu las- sen (Beschwerdeantwort, S. 38 Rz. 151), erscheint wenig zielführend. Die Stadt hat sich gemäss eigenen Angaben im REL und im Planungsbericht zum Ziel gesetzt, die nicht grundeigentümerverbindliche Gartenstadt-Richt- linien (vgl. dazu Duplik, S. 19 Rz. 59) in der Nutzungsplanung umzusetzen (REL, S. 51; Planungsbericht, S. 48 und 75). Die von der Stadt in der Duplik (S. 20 f. Rz. 62) zitierten Argumente für die Vergabe des Wakkerpreises 2014 an die Stadt Aarau, speziell die fett hervorgehobene Stelle zur Rolle der Gartenstadt-Richtlinien für die Bewahrung des Quartiercharakters, un- terstreichen nur die Wichtigkeit dieses Ziels. 6. Zusammenfassend hat die Stadt Aarau im Planungsprozess zu wenig ge- prüft, welche Auswirkungen von den in § 17 Abs. 2 BNO vorgesehenen Nutzungsziffern (ÜZ von 0.35, GZ von 0.45) auf die in § 17 Abs. 1 BNO gemäss Richtplanbeschluss (Kapitel S 1.5, Beschluss 1.2) vom ISOS über- nommenen Erhaltungsziele der Bewahrung der bestehenden Bebauungs- struktur und der grosszügigen Durchgrünung der Gartenstadtquartiere aus- gehen. Insofern fehlt es bereits an einer genügenden Ermittlung des betei- ligten Erhaltungsinteresses als Voraussetzung für eine vollständige und korrekte Bewertung und Gewichtung dieses Interesses sowie für eine ebensolche Abwägung mit den gegenläufigen Interessen an der inneren Siedlungsverdichtung und an den privaten Interessen der betroffenen Grundeigentümer an einer minimalen Einschränkung der Nutzung ihrer Grundstücke, was eine Verletzung von Art. 3 RPV darstellt. Die Stadt hat daher die erforderliche Interessenabwägung im zweiten Umgang nachzu- holen und darauf bedacht zu sein, dass sich zwischen den selbst gesetzten Erhaltungs- und Verdichtungszielen und dem Instrumentarium für deren Umsetzung keine unauflösbaren Widersprüche ergeben. Bei dieser Sachlage erübrigt sich die Einholung eines ENHK-Gutachtens (durch das Verwaltungsgericht). Auch für die von der Planungsbehörde nachzuholende Interessenabwägung bzw. die Beurteilung der Auswirkun- gen der umstrittenen Nutzungsziffern auf mögliche bauliche Veränderun- gen in den Gartenstadtquartieren erscheint die besondere Sachkunde der ENHK nicht zwingend erforderlich. Die von den Beschwerdeführern bean- tragte ortsbauliche Analyse (prozessualer Antrag 2) liegt mit der von ihnen anerkannten GIS-Auswertung mittlerweile vor. Diese erlaubt aus Sicht des Verwaltungsgerichts eine umfassende und korrekte Interessenabwägung.</w:t>
      </w:r>
    </w:p>
    <w:p>
      <w:r>
        <w:t>- 47 - In diesem Sinne ist der angefochtene Genehmigungsentscheid des Regie- rungsrates vom 18. Dezember 2019 (RRB Nr. 2019-001549) samt Be- schluss des Einwohnerrates vom 27. August 2018 in teilweiser Gutheis- sung der vorliegenden Beschwerde insoweit aufzuheben, als damit § 17 Abs. 2 BNO beschlossen und genehmigt wurde. Die Sache ist zu neuem Entscheid im Sinne der Erwägungen (insbesondere Erw. 5.3.1–5.3.5) an den Einwohnerrat der Stadt Aarau zurückzuweisen. Der Stadtrat Aarau hat diesen Entscheid im kantonalen Amtsblatt und im Landanzeiger (amtliches Publikationsorgan der Stadt Aarau) zu veröffentlichen und dem Verwal- tungsgericht Mitteilung über die Publikation zu machen. Bis zur Inkraftset- zung der neuen Regelung empfiehlt es sich für den Stadtrat, die erforderli- chen Massnahmen zu ergreifen, damit die anstehende Revision (mit ange- passten Nutzungsziffern) nicht durch zwischenzeitliche Baugesuche nega- tiv präjudiziert wird. Der Vollständigkeit halber ist abschliessend festzuhalten, dass die von den Beschwerdeführern geforderte Regelung mit einer generellen Verpflichtung der betroffenen Grundeigentümer, bei Neu- und Umbauten pro 600 m2 Grundstücksfläche mindestens einen hochstämmigen Baum (neu) zu pflanzen (siehe Antrag 3), ungeachtet der konkreten Verhältnisse und mög- licher Konflikte mit Abstandsvorschriften oder wohnhygienischen Anforde- rungen, unverhältnismässig in die Eigentumsgarantie eingreifen würde. § 17 Abs. 8 BNO (in der auf die Teilrückweisung hin beschlossenen Fas- sung) gewährleistet eine qualitativ hochstehende und standorttypische Durchgrünung der Gartenstadtquartiere hinreichend. Die Bestimmung si- chert auch den Erhalt von (vitalen) Bäumen und Sträuchern. III. 1. Im Beschwerdeverfahren werden die Verfahrens- und Parteikosten in der Regel nach Massgabe des Unterliegens und Obsiegens auf die Parteien verlegt (§§ 31 Abs. 2 Satz 1 und 32 Abs. 2 VRPG). Den Behörden werden Verfahrenskosten nur auferlegt, wenn sie schwerwiegende Verfahrens- mängel begangen oder willkürlich entschieden haben (§ 31 Abs. 2 Satz 2 VRPG). Eine solche Privilegierung findet bei den Parteikosten nicht statt. Eine Rückweisung zu erneutem Entscheid mit offenem Ausgang in der Hauptsache gilt nach bundesgerichtlicher Praxis (BGE 141 V 281, Erw. 11.1; 137 V 210, Erw. 7.1; 132 V 215, Erw. 6.1; Urteile des Bundes- gerichts 4A_571/2016 vom 23. März 2017, Erw. 6, 1C_597/2014 vom 1. Juli 2015, Erw. 6.1, und 1C_621/2014 vom 31. März 2015, Erw. 3.3), der sich das Verwaltungsgericht angeschlossen hat (Entscheide des Verwal- tungsgerichts WBE.2019.15 vom 27. Juni 2019, Erw. III/1, WBE.2018.126 vom 18. Oktober 2018, Erw. III/1.2, WBE.2016.390 vom 1. März 2018, Erw. III/1.2, WBE.2017.79 vom 1. November 2017, Erw. II/2.3.3, und</w:t>
      </w:r>
    </w:p>
    <w:p>
      <w:r>
        <w:t>- 48 - WBE.2015.488 vom 24. Oktober 2016, Erw. III/1.2), als vollständiges Ob- siegen der beschwerdeführenden Partei. Entsprechend sind die Beschwerdeführer als obsiegend und die Stadt Aarau sowie im verwaltungsgerichtlichen Verfahren zusätzlich der Regie- rungsrat als unterliegend zu betrachten. 2. Weil die beiden Vorinstanzen weder (schwerwiegende) Verfahrensfehler begangen noch in der Sache willkürlich entschieden haben, sind sowohl die vorinstanzlichen als auch die verwaltungsgerichtlichen Verfahrenskos- ten ausgangsgemäss auf die Staatskasse zu nehmen. Damit wird das Eventualbegehren der Beschwerdeführer auf Reduktion der ihnen aufer- legten vorinstanzlichen Verfahrenskosten (Antrag 5) obsolet. 3.</w:t>
      </w:r>
    </w:p>
    <w:p>
      <w:r>
        <w:rPr>
          <w:b/>
        </w:rPr>
        <w:t>E. 6</w:t>
      </w:r>
    </w:p>
    <w:p>
      <w:r>
        <w:t>Eventualiter sei in Anpassung von Ziff. 3 des Beschwerdeentscheides vom 2. Juli 2019 die dem Stadtrat Aarau zugesprochene Parteientschädigung auf maximal CHF 5'000.00 festzusetzen.</w:t>
      </w:r>
    </w:p>
    <w:p>
      <w:r>
        <w:rPr>
          <w:b/>
        </w:rPr>
        <w:t>E. 7</w:t>
      </w:r>
    </w:p>
    <w:p>
      <w:r>
        <w:t>In der Replik vom 7. Dezember 2020 passten die Beschwerdeführer ihre Beschwerdeanträge dahingehend an, dass in § 17 Abs. 2 BNO die Grün- flächenziffer auf 0.55 (anstelle der bislang beantragten 0.60) festzulegen sei. Im Übrigen hielten sie an ihren Beschwerdeanträgen fest.</w:t>
      </w:r>
    </w:p>
    <w:p>
      <w:r>
        <w:t>- 7 -</w:t>
      </w:r>
    </w:p>
    <w:p>
      <w:r>
        <w:rPr>
          <w:b/>
        </w:rPr>
        <w:t>E. 8</w:t>
      </w:r>
    </w:p>
    <w:p>
      <w:r>
        <w:t>In der Duplik vom 8. März 2021 bekräftigte der Stadtrat seinen Standpunkt.</w:t>
      </w:r>
    </w:p>
    <w:p>
      <w:r>
        <w:rPr>
          <w:b/>
        </w:rPr>
        <w:t>E. 9</w:t>
      </w:r>
    </w:p>
    <w:p>
      <w:r>
        <w:t>Am 22. März 2021 nahmen die Beschwerdeführer zur Duplik Stellung. D. Das Verwaltungsgericht hat den Fall am 20. Oktober 2021 beraten und ent- schieden. Das Verwaltungsgericht zieht in Erwägung: I. 1. 1.1. Nach § 54 Abs. 3 des Gesetzes über die Verwaltungsrechtspflege vom 4. Dezember 2007 (Verwaltungsrechtspflegegesetz, VRPG; SAR 271.200) in Verbindung mit § 28 des Gesetzes über Raumentwicklung und Bauwe- sen vom 19. Januar 1993 (Baugesetz, BauG; SAR 713.100) ist gegen kantonale Genehmigungsentscheide von kommunalen Nutzungsplanun- gen die Verwaltungsgerichtsbeschwerde zulässig. Die sachliche Zuständigkeit des Verwaltungsgerichts zur Beurteilung der Beschwerde gegen den Genehmigungsentscheid des Regierungsrats (RRB Nr. 2019-001549) ist somit gegeben. 1.2. Nach § 14 Abs. 1 der Bauverordnung vom 25. Mai 2011 (BauV; SAR 713.121) kann mit gesonderter Beschwerde beim Verwaltungsgericht zugleich der Beschwerdeentscheid der Verwaltung (§ 26 BauG) angefoch- ten werden, soweit er nicht durch den Genehmigungsentscheid abgelöst worden ist. Mit dieser Beschwerde können jene Punkte des Beschwer- deverfahrens angefochten werden, die nicht Gegenstand des kantonalen Genehmigungsentscheids bilden (§ 14 Abs. 2 BauV; Aargauische Ge- richts- und Verwaltungsentscheide [AGVE] 2001, S. 366; 1997, S. 283 ff.). Dies trifft in erster Linie auf formelle Fragestellungen (Sachurteilsvorausset- zungen) oder Streitigkeiten über die Höhe der Verfahrenskosten im voran- gegangenen Beschwerdeverfahren zu (Entscheide des Verwaltungsge- richts WBE.2018.181 vom 22. November 2018, S. 6, WBE.2012.342 vom 17. Dezember 2013, S. 6, und WBE.2011.225/226vom 20. Februar 2012, S. 7). Der Beschwerdeentscheid des Regierungsrats bildet somit nur inso- weit ein taugliches Anfechtungsobjekt, als sein Inhalt nicht durch den Ge- nehmigungsentscheid bestätigt wird (AGVE 2002, S. 278 ff.; 2001, S. 365; CHRISTIAN HÄUPTLI, in: Kommentar zum Baugesetz des Kantons Aargau, Bern 2013, [Kommentar BauG], § 26 N 41).</w:t>
      </w:r>
    </w:p>
    <w:p>
      <w:r>
        <w:t>- 8 - 1.3. Die Beschwerdeführer verlangen im Hauptpunkt die Aufhebung des Ge- nehmigungsentscheids, soweit damit § 17 BNO unverändert festgesetzt wurde, verbunden mit Anträgen auf Abänderung und Ergänzung von § 17 BNO. Diese Begehren laufen auf eine materiell-rechtliche Beurteilung einer Zonenvorschrift hinaus. Sie betreffen somit den regierungsrätlichen Ge- nehmigungsentscheid. Den Beschwerdeentscheid fechten die Beschwer- deführer im Hauptpunkt explizit nur insoweit an, als er nicht durch den Ge- nehmigungsentscheid abgelöst wurde (Antrag 4). Sie erheben denn auch keine formellen Rügen, die sich gegen den Beschwerdeentscheid richten müssten. Namentlich bei der Rüge der unvollständigen und ungenügenden Interessenabwägung, die mit einer ungenügenden Begründung der Ausü- bung des Planungsermessens einhergehen soll, handelt es sich um eine Rüge in der Sache, die sich auf den Genehmigungsentscheid bezieht. Mit der Überprüfung des Genehmigungsentscheids geht eine inhaltliche Kon- trolle des Beschwerdeentscheids einher (vgl. AGVE 1997, S. 284). Die Eventualbegehren der Beschwerdeführer auf Herabsetzung der ihnen im vorinstanzlichen Beschwerdeverfahren auferlegten Verfahrens- und Parteikosten richtet sich hingegen zu Recht gegen den Beschwerdeent- scheid respektive dessen Dispositiv-Ziffern 2 und 3. Der Anfechtung des Beschwerdeentscheids im Hinblick auf den Kostenpunkt kommt nur dann keine eigenständige Bedeutung zu, wenn dafür nur der Ausgang des Rechtsmittelverfahrens gegen den Genehmigungsentscheid massgebend ist, mithin nur die Aufteilung, nicht aber – wie hier – die Höhe der im Be- schwerdeentscheid verlegten Kosten beanstandet wird (Entscheid des Verwaltungsgerichts WBE.2018.181 vom 22. November 2018, S. 6, und WBE.2001.60 vom 29. April 2004, S. 7 f.). 2. 2.1. Zur Beschwerde ist befugt, wer ein schutzwürdiges eigenes Interesse an der Aufhebung oder Änderung des Entscheids hat (§ 42 lit. a VRPG i.V.m. § 4 Abs. 1 BauG; § 28 BauG). Als Eigentümer und Bewohner von Liegenschaften an der O.-Strasse (Beschwerdeführer 1, 2 und 5), an der P.-Strasse (Beschwerdefüh- rer 3) an der Q.-Strasse (Beschwerdeführer 4) und an der R.-Strasse (Beschwerdeführer 6), die in den Zonen Gartenstadt zweigeschossig (GS2) oder dreigeschossig (GS3) liegen, haben die Beschwerdeführer ein eigenes schutzwürdiges Interesse an der Überprüfung der Rechtmäs- sigkeit der streitigen Nutzungsplanung, welche mit dem angefochtenen § 17 BNO die erwähnten Gartenstadtzonen betrifft. Sie sind daher befugt,</w:t>
      </w:r>
    </w:p>
    <w:p>
      <w:r>
        <w:t>- 9 - den regierungsrätlichen Genehmigungsentscheid anzufechten und Ände- rungen am mit der Gesamtrevision der Nutzungsplanung Siedlung und Kul- turland eingefügten § 17 BNO zu verlangen. 2.2. Die Beschwerdelegitimation setzt neben der materiellen Beschwer auch eine solche im formellen, prozessualen Sinne voraus. Formell beschwert ist eine Person, die formell am vorinstanzlichen Verfahren beteiligt war (passive Seite; vgl. § 4 Abs. 2 Satz 3 BauG) und dort ihre Antrags- und Beschwerdemöglichkeiten formell richtig ausgeschöpft hat (aktive Seite), die aber mit ihren Anträgen nicht oder zumindest nicht vollständig durch- gedrungen ist (AGVE 2007, S. 438). Die formelle Beschwer zur Anfechtung des Genehmigungsentscheids setzt somit die Teilnahme an einem Beschwerdeverfahren gemäss § 26 Abs. 1 BauG, dessen Ergebnis die Genehmigungsbehörde bindet (§ 26 Abs. 2 BauG), voraus. Die Beschwerdeführer haben sich am Einwendungsverfahren und am Plan- beschwerdeverfahren mit eigenen Anträgen beteiligt und sind mit diesen nicht durchgedrungen. Damit sind sie formell beschwert. 3. Die übrigen Sachurteilsvoraussetzungen geben zu keinen Bemerkungen Anlass. Auf die Beschwerde gegen den Genehmigungsentscheid sowie die Dispositiv-Ziffern 2 und 3 des Beschwerdeentscheids ist somit vollumfäng- lich einzutreten. 4.</w:t>
      </w:r>
    </w:p>
    <w:p>
      <w:r>
        <w:rPr>
          <w:b/>
        </w:rPr>
        <w:t>E. 11</w:t>
      </w:r>
    </w:p>
    <w:p>
      <w:r>
        <w:t>Februar 2019, Erw. 3.3, und 1C_173/2016 vom 23. Mai 2017, Erw. 3.2 ff.). Zwar sieht Art. 25 Abs. 1 lit. e NHV vor, dass die ENHK und die EKD besondere Gutachten nach Art. 17a NHG erstatten, sofern ein Vorhaben, das keine Bundesaufgabe nach Art. 2 NHG darstellt, ein Objekt beeinträchtigen könnte, das in einem Inventar des Bundes nach Art. 5 NHG aufgeführt oder anderweitig von besonderer Bedeutung ist. Jedoch erfor- dert eine solche Begutachtung – wie bereits von der Vorinstanz dargelegt – die Zustimmung des Kantons. Wer innerhalb des Kantons diese Zustim- mung erteilen darf, müsste eigentlich das kantonale Recht regeln (JÖRG LEIMBACHER, in: Kommentar NHG, 2. Auflage, Zürich/Basel/Genf 2019, Art. 17a N 10), was das aargauische Recht aber nicht tut. Sinnvollerweise sind es die Planungsbehörde und die mit voller Kognition ausgestattete, mithin zu uneingeschränkter Überprüfung des Planungsermessens befugte Rechtsmittelinstanz nach Art. 33 Abs. 3 lit. b RPG, also hier der Regie- rungsrat, die ein solches Gutachten in Auftrag geben, um in Berücksichti- gung dessen, ob und inwieweit ein Schutzobjekt durch eine bestimmte Pla- nung beeinträchtigt werden könnte, die von ihnen geforderte umfassende Interessenabwägung rechtsfehlerfrei vornehmen respektive überprüfen zu können. Die gerichtliche Anordnung eines fakultativen ENHK-Gutachtens</w:t>
      </w:r>
    </w:p>
    <w:p>
      <w:r>
        <w:t>- 25 - ist demgegenüber grundsätzlich abzulehnen, nachdem das NHG keine förmlichen Anforderungen dazu enthält, wie in Konstellationen wie der vor- liegenden den Anliegen des ISOS Rechnung zu tragen ist (BGE 135 II 209, Erw. 3; Urteil des Bundesgerichts 1C_398/2015 vom 9. August 2016, Erw. 3.2). Sollte das Verwaltungsgericht jedoch zum Schluss gelangen, dass es die sachkundige Einschätzung der ENHK im vorliegenden Fall – auch mit Rücksicht auf das bereits vorliegende ENHK-Gutachten Zelgli – braucht, um beurteilen zu können, ob und inwiefern die streitgegenständ- liche Planung (§ 17 BNO) das ISOS-geschützte Ortsbild Gartenstadt beeinträchtigen könnte, würde sich die Einholung eines Gutachtens zu dieser Frage allenfalls schon wegen eines entsprechenden Beweisan- spruchs der Beschwerdeführer rechtfertigen. Darauf wird an anderer Stelle noch zurückzukommen sein. Mit der Grösse des dem Stadtrat zustehenden Ermessensspielraums hat jedoch die Frage nach der Erforderlichkeit eines ENHK-Gutachtens nichts zu tun, wie die Beschwerdeführer zu Recht einwenden. Auch ein grosses oder erhebliches Ermessen erfordert (sogar erst recht) eine korrekte Inte- ressenabwägung in voller Kenntnis aller Auswirkungen, die von einer kon- kreten Planung ausgehen und unter Umständen nur von Personen mit dem notwendigen Sachverstand richtig eingeschätzt werden können. Entgegen der Annahme der Vorinstanz ist die ENHK sodann dazu berufen, auch Rechtsfragen zu beurteilen, weil sie sich aufgrund des Gegenstands ihres Gutachtens (ungeschmälerte Erhaltung oder grösstmögliche Schonung eines Schutzobjekts) neben der Konkretisierung der Schutzziele des ISOS damit befassen muss, welches Ausmass und Gewicht Beeinträchtigungen zukommt und ob und inwieweit es solche Beeinträchtigungen zwecks unge- schmälerter Erhaltung oder grösstmöglicher Schonung des Schutzobjekts zu vermeiden gilt (LEIMBACHER, a.a.O., Art. 7 N 20 und Art. 17a N 11). Der dadurch bewirkte Eingriff in die Entscheidungsfreiheit der Planungsbehör- de, die im Bereich schützenswerter Ortsbilder von nationaler Bedeutung ohnehin eingeschränkt ist (siehe dazu auch Erw. I/4.3 vorne), ist dem Schutzkonzept der Bundesinventare immanent. Eine (rechtsfehlerhafte) Ausübung des Planungsermessens und der dazugehörigen Interessenab- wägung ist im Übrigen auch von den Rechtsmittelinstanzen zu korrigieren. Diese haben unter anderem korrigierend einzugreifen, wenn ein Interesse nicht korrekt ermittelt wurde, etwa das Ausmass einer möglichen Beein- trächtigung eines Inventarobjekts nicht genügend abgeklärt wurde. Gesetzt diesen Fall müsste die versäumte Abklärung (allenfalls anhand eines Gut- achtens der ENHK) nachgeholt werden. Gerade die Frage, ob es klare Indi- zien dafür gibt, dass § 17 BNO den Schutzanliegen des ISOS widerspricht und sich daraus ein zusätzlicher Abklärungsbedarf ergibt, der mit einem Gutachten der ENHK zu befriedigen wäre (Beschwerde, S. 18 Rz. 38), ist zwischen den Parteien hoch umstritten und steht im Zentrum des vorlie- genden Rechtsstreits. Mittlerweile, nach Vorlage der "GIS-Auswertung Grünflächenziffer, Überbauungsziffer, Gebäudelängen" vom 6. August</w:t>
      </w:r>
    </w:p>
    <w:p>
      <w:r>
        <w:t>- 26 - 2020 (Beschwerdeantwortbeilagen 1–5; nachfolgend: GIS-Auswertung) mit der Beschwerdeantwort des Stadtrats, scheinen aber auch die Beschwer- deführer davon auszugehen, dass sich ihr Standpunkt auch ohne ein wei- teres ENHK-Gutachten bzw. der besonderen Sachkunde der ENHK erhär- ten lässt (vgl. Replik, S. 15 f. Rz. 35). Dem ist nachfolgend auf den Grund zu gehen.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