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VBE.2025.130 vom 17. Dezember 2025</w:t>
      </w:r>
    </w:p>
    <w:p>
      <w:r>
        <w:t>Ag Versicherungsgericht, 2025-12-17, DE</w:t>
      </w:r>
    </w:p>
    <w:p>
      <w:r>
        <w:rPr>
          <w:b/>
        </w:rPr>
        <w:t xml:space="preserve">Quelle: </w:t>
      </w:r>
      <w:r>
        <w:t>https://mcp.opencaselaw.ch/entscheid/ag_versicherungsgericht_VBE.2025.130</w:t>
      </w:r>
    </w:p>
    <w:p>
      <w:r>
        <w:t>FR: AG_VERSICHERUNGSGERICHT VBE.2025.130 du 17 décembre 2025</w:t>
      </w:r>
    </w:p>
    <w:p>
      <w:r>
        <w:t>IT: AG_VERSICHERUNGSGERICHT VBE.2025.130 del 17 dicembre 2025</w:t>
      </w:r>
    </w:p>
    <w:p>
      <w:pPr>
        <w:pStyle w:val="Heading2"/>
      </w:pPr>
      <w:r>
        <w:t>Erwägungen</w:t>
      </w:r>
    </w:p>
    <w:p>
      <w:r>
        <w:rPr>
          <w:b/>
        </w:rPr>
        <w:t>E. 2</w:t>
      </w:r>
    </w:p>
    <w:p>
      <w:r>
        <w:t>Eventualiter sei die Verfügung vom 25. Februar 2025 aufzuheben und es sei der Beschwerdeführerin rückwirkend ab 1. April 2021 eine ganze Inva- lidenrente zuzusprechen.</w:t>
      </w:r>
    </w:p>
    <w:p>
      <w:r>
        <w:rPr>
          <w:b/>
        </w:rPr>
        <w:t>E. 2.1</w:t>
      </w:r>
    </w:p>
    <w:p>
      <w:r>
        <w:t>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nach der bis zum 31. Dezember 2021 geltenden Rechtslage zu beurteilen, ob bis zu die- sem Zeitpunkt ein Rentenanspruch entstanden ist (Urteile des Bundesge- richts 8C_823/2023 vom 8. Juli 2024 E. 4; 8C_435/2023 vom 27. Mai 2024 E. 4, beide zur Publikation vorgesehen). Gemäss lit. b Abs. 1 der Über- gangsbestimmungen bleibt für Rentenbezüger, deren Rentenanspruch vor dem Inkrafttreten dieser Änderung entstanden ist und die in diesem Zeit- punkt das 55. Altersjahr noch nicht vollendet haben, der bisherige Renten- anspruch solange bestehen, bis sich der Invaliditätsgrad nach Art. 17 Abs. 1 ATSG ändert. Der bisherige Rentenanspruch bleibt gemäss lit. b Abs. 2 der Übergangsbestimmungen auch nach einer Änderung des Inva- liditätsgrades nach Art. 17 Abs. 1 ATSG bestehen, sofern der bisherige Rentenanspruch bei einer Erhöhung des Invaliditätsgrades sinkt oder bei einem Sinken des Invaliditätsgrades ansteigt. Die am 1. Januar 2022 we- niger als 55 Jahre alte Beschwerdeführerin fällt unter diese Bestimmung.</w:t>
      </w:r>
    </w:p>
    <w:p>
      <w:r>
        <w:rPr>
          <w:b/>
        </w:rPr>
        <w:t>E. 2.2</w:t>
      </w:r>
    </w:p>
    <w:p>
      <w:r>
        <w:t>Anspruch auf eine Rente haben Versicherte, die ihre Erwerbsfähigkeit oder die Fähigkeit, sich im Aufgabenbereich zu betätigen, nicht durch zumutbare Eingliederungsmassnahmen wiederherstellen, erhalten oder verbessern können, während eines Jahres ohne wesentlichen Unterbruch durch- schnittlich mindestens 40 % arbeitsunfähig (Art. 6 ATSG) gewesen und nach Ablauf dieses Jahres zu mindestens 40 % invalid (Art. 8 ATSG) sind (Art. 28 Abs. 1 IVG). Der Rentenanspruch entsteht gemäss Art. 29 IVG</w:t>
      </w:r>
    </w:p>
    <w:p>
      <w:r>
        <w:t>- 5 - frühestens nach Ablauf von sechs Monaten nach Geltendmachung des Leistungsanspruchs. 3. In der angefochtenen Verfügung vom 25. Februar 2025 (VB 261) stützte sich die Beschwerdegegnerin in medizinischer Hinsicht im Wesentlichen auf die polydisziplinären Gutachten des ZMB vom 28. Juni 2021 (VB 114; Fachdisziplinen Allgemeine Innere Medizin, Rheumatologie, Neurologie, Psychiatrie und Neuropsychiatrie) inklusive Ergänzender Stellungnahme vom 25. Januar 2022 (VB 137) und der BEGAZ vom 9. Februar 2024 (VB 237; dieselben Fachdisziplinen).</w:t>
      </w:r>
    </w:p>
    <w:p>
      <w:r>
        <w:rPr>
          <w:b/>
        </w:rPr>
        <w:t>E. 2.3</w:t>
      </w:r>
    </w:p>
    <w:p>
      <w:r>
        <w:t>Mit instruktionsrichterlicher Verfügung vom 10. April 2025 wurde die B._____ AG als aus den Akten erkennbare berufliche Vorsorgeeinrichtung der Beschwerdeführerin im Verfahren beigeladen. Mit Eingabe vom 15. Mai 2025 teilte diese ihren Verzicht auf eine Stellungnahme mit und bat um Parteiberichtigung, da die Beschwerdeführerin bei der Sammelstiftung Vita, Zürich, beruflich vorsorgeversichert gewesen sei. Mit instruktionsrichterli- cher Verfügung vom 3. September 2025 wurde die B._____ AG aus dem Verfahren entlassen.</w:t>
      </w:r>
    </w:p>
    <w:p>
      <w:r>
        <w:rPr>
          <w:b/>
        </w:rPr>
        <w:t>E. 2.4</w:t>
      </w:r>
    </w:p>
    <w:p>
      <w:r>
        <w:t>Mit instruktionsrichterlicher Verfügung vom 20. Mai 2025 wurde die Sam- melstiftung Vita, Zürich, als berufliche Vorsorgeeinrichtung der Beschwer-</w:t>
      </w:r>
    </w:p>
    <w:p>
      <w:r>
        <w:t>- 4 - deführerin im Verfahren beigeladen. Mit Eingabe vom 2. Juni 2025 teilte diese ihren Verzicht auf eine Stellungnahme mit. Das Versicherungsgericht zieht in Erwägung: 1. Streitig und zu prüfen ist, ob die Beschwerdegegnerin der Beschwerdefüh- rerin mit Verfügung vom 25. Februar 2025 (Vernehmlassungsbeilage [VB] 261) zu Recht ab dem 1. Juli 2018 eine halbe Rente gestützt auf einen Invaliditätsgrad von 52 %, ab dem 1. Januar 2024 einen Rente von 63 % gestützt auf einen entsprechenden Invaliditätsgrad und ab dem 1. März 2024 eine ganze Rente gestützt auf einen Invaliditätsgrad von 85 % zuge- sprochen hat. 2.</w:t>
      </w:r>
    </w:p>
    <w:p>
      <w:r>
        <w:rPr>
          <w:b/>
        </w:rPr>
        <w:t>E. 3</w:t>
      </w:r>
    </w:p>
    <w:p>
      <w:r>
        <w:t>Subeventualiter sei die Verfügung vom 25. Februar 2025 aufzuheben und die Sache zur weiteren Abklärung an die Beschwerdegegnerin zurückzu- weisen.</w:t>
      </w:r>
    </w:p>
    <w:p>
      <w:r>
        <w:rPr>
          <w:b/>
        </w:rPr>
        <w:t>E. 3.1.1</w:t>
      </w:r>
    </w:p>
    <w:p>
      <w:r>
        <w:t>In der interdisziplinären Gesamtbeurteilung stellten die Gutachter des ZMB im Gutachten vom 28. Juni 2021 gestützt auf die zwischen dem 23. März und dem 12. April 2021 durchgeführten Untersuchungen (vgl. VB 114.1 S. 2) folgende Diagnosen mit Auswirkung auf die Arbeitsfähigkeit (VB 114.1 S. 8): "- Encephalomyelitis disseminata [= MS]; EM 07/2017, ED 09/2017 - bisher schubförmiger Verlauf; EDSS 4.5 (?) - Übergang in sekundär chronisch-progrediente Verlaufsform nicht aus- geschlossen - kernspintomographisch 02/2021 stabile Situation ohne Krankheitsakti- vität - schwere Fatigue - Verdacht auf neuropsychologische Defizite, nicht valide quantifizierbar - Axiale Spondyloarthritis HLA-B27 negativ mit - peripherem und axialem Befall - Autoinflammatorisches Syndrom, am ehesten familiäres Mittelmeerfieber, mit heterozygoter Mutation M649V - Zusätzlich mögliches intermittierendes mechanisches Lumbovertebral- syndrom bei bekannter Discopathie L5/S1 mit Anulusfissur mit links pa- ramedialer Diskusprotrusion - Angabe von Schulterschmerzen - klinisch vereinbar mit Impingement-Syndrom, Supraspinatustendinosen und wahrscheinlich begleitender Bursitis subacromialis DD Folge des axialen Spondyloarthritis, Folge von myofaszialen Befun- den an Nacken-Schultergürtel mit funktionellem Impingementsyndrom - Anpassungsstörung mit gemischten emotionalen Gefühlen"</w:t>
      </w:r>
    </w:p>
    <w:p>
      <w:r>
        <w:rPr>
          <w:b/>
        </w:rPr>
        <w:t>E. 3.1.2</w:t>
      </w:r>
    </w:p>
    <w:p>
      <w:r>
        <w:t>Die Gutachter des ZMB hielten im Gesamtgutachten vom 28. Juni 2021 fest, neurologisch finde sich eine Encephalomyelitis disseminata [= MS],</w:t>
      </w:r>
    </w:p>
    <w:p>
      <w:r>
        <w:t>- 6 - deren bisheriger Verlauf schubförmig mit deutlichen Residuen, bestehend zusammengefasst aus einer linksbetonten sensomotorischen Tetraspastik, gewesen sei (VB 114.1 S. 5 f.). Der EDSS-Wert (Expanded Disability Sta- tus Scale) dürfte bei 4.5 liegen, wobei eine genaue Festlegung schwierig sei, da gewisse Hinweise auf eine funktionelle Überlagerung bestehen wür- den. Zu erwähnen sei der repetitiv sehr zielsicher mit Danebenzeigen de- monstrierte Finger-Nasen-Versuch links und das Resultat der Kraftübung, welche nicht zuverlässig möglich sei. Gestützt auf die Angaben der Be- schwerdeführerin (Verschlechterung betreffend vor allem die Beine mit im Verlauf der Notwendigkeit des Gehens an Stöcken) bestehe der Verdacht, dass ein Übergang in eine sekundär chronisch-progrediente Verlaufsform der MS vorliege, was sich auch anhand der Akten nachvollziehen lasse. Im EDSS keinen Niederschlag fände die Fatigue; eine Problematik, welche auch aktenmässig im Vordergrund stehe und von der Beschwerdeführerin als stark einschränkend beschrieben würde. Abgestützt auf den entspre- chenden Fragebogen handle es sich um eine schwere Fatigue, sowohl kog- nitiv wie motorisch, sogar eigentlich um eine sehr schwere (VB 114.1 S. 6). Rheumatologisch leide die Beschwerdeführerin seit Kindheit an rezidivie- renden Arthralgien, Fieberschüben und Bauchschmerzen. Seit einem MS- Schub 2017 seien die Gelenksymptome wieder deutlicher aufgetreten, wo- raufhin man die Diagnose eines familiären Mittelmeerfiebers im Sinne eines autoinflammatorischen Syndroms, anschliessend auch jene einer axialen Spondyloarthritis gestellt habe. Die klinische Untersuchung sei durch die Spastik erschwert worden. Soweit beurteilbar bestünden keine relevanten Beweglichkeitseinschränkungen an der Wirbelsäule oder den peripheren Gelenken, jedoch fände sich ein positiver Mennell rechts und leichte Druck- dolenzen in diversen Bereichen. Seit September 2020 seien CRP und Amy- loid als Verlaufsbeurteilung bezüglich Entzündung fluktuierend leicht er- höht. Zusätzlich seien tieflumbale Schmerzen bei Druckdolenz L5/S1 und bekannter Diskopathie in diesem Segment zum Teil neben der entzündli- chen wohl auch mechanischer Genese. Die angegebenen Schulterschmer- zen seien vereinbar mit einem Impingement-Syndrom, Supraspinatustendi- nosen und wahrscheinlich einer begleitenden Bursitis. Schliesslich sei auch eine Überlagerung der Gelenk- und zum Teil Muskelschmerzen durch die MS möglich (VB 114.1 S. 6 f.). Psychiatrisch bestehe heute eine Anpassungsstörung mit gemischten emotionalen Gefühlen bei Chronic Fatigue. Im Verlauf der Untersuchung sei die Veränderung der Vigilanz und der affektiven Situation der Be- schwerdeführerin sehr eindrücklich gewesen, die Schilderungen der Zu- nahme der Fatigue über den Tag beängstigend. Die Beschwerdeführerin zeige sich leistungsorientiert, die schwere Diagnose teilweise (noch) ver- drängend. Eine depressive Dekompensation bestehe aktuell nicht, die Be- schwerdeführerin müsse jedoch eine erhebliche Abwehrarbeit leisten (VB 114.1 S. 7).</w:t>
      </w:r>
    </w:p>
    <w:p>
      <w:r>
        <w:t>- 7 - Neuropsychologisch hätten keine validen Resultate festgehalten werden können, womit die objektivierten Testwerte mit teilweise bis zu mittelgradig defizitären Leistungen in diversen Bereichen nur eingeschränkt nachvoll- ziehbar seien. Mit überwiegender Wahrscheinlichkeit würden die von der Beschwerdeführerin gezeigten Leistungen nicht ihrer tatsächlichen Leis- tungsfähigkeit entsprechen. Begründet werden könne dies mit auffälligen Leistungen in den durchgeführten Performanzvalidierungsverfahren, Dis- krepanzen zwischen den klinischen Beobachtungen und den Testergebnis- sen sowie Diskrepanzen zwischen und innerhalb einzelner Testverfahren. Angesichts der aktuellen Diagnosen könnten zwar kognitive Defizite mit Auswirkung auf die Arbeitsfähigkeit vorliegen. Mit der aktuellen Untersu- chung liessen sich jedoch hinsichtlich Art und Ausmass keine Aussagen machen (VB 114.1 S. 7 f.).</w:t>
      </w:r>
    </w:p>
    <w:p>
      <w:r>
        <w:rPr>
          <w:b/>
        </w:rPr>
        <w:t>E. 3.1.3</w:t>
      </w:r>
    </w:p>
    <w:p>
      <w:r>
        <w:t>Hinsichtlich der Konsistenz hielten die ZMB-Gutachter fest, sie interpretier- ten die hohen Scores in den durchgeführten Screening-Fragebogen ebenso wie bei den Schmerzangaben der Beschwerdeführerin als Aus- druck der hintergründigen Ängste (im Sinne der Anpassungsstörung). Da- neben zeigten sich aber auch klare Zeichen der bewussten Verdeutlichung, etwa im Rahmen der neurologischen oder der neuropsychologischen Un- tersuchung. Insgesamt bestehe eine ausgesprochene Verdeutlichungsten- denz, teilweise bewusstseinsnahe zu interpretieren (VB 114.1 S. 10).</w:t>
      </w:r>
    </w:p>
    <w:p>
      <w:r>
        <w:rPr>
          <w:b/>
        </w:rPr>
        <w:t>E. 3.1.4</w:t>
      </w:r>
    </w:p>
    <w:p>
      <w:r>
        <w:t>Die Gutachter hielten in ihrer Konsensbeurteilung fest, dass neurolo- gisch/psychiatrisch die Auswirkungen der chronischen Fatigue im Vorder- grund stünden, welche die Leistungsfähigkeit der Beschwerdeführerin ganz erheblich herabsetzen würden. Es bestehe eine zunehmende Leistungs- minderung über den ganzen Tag, auch Schlafstörungen im Rahmen des rheumatologischen (entzündlichen Schmerz-)Leidens und der mit chro- nisch entzündlichen Leiden einhergehenden Müdigkeit. Die Beschwerde- führerin könne aus somatischer Sicht nicht stehend/gehend arbeiten. Rheumatologisch zeigten sich zudem spezifische Einschränkungen für Tä- tigkeiten in repetitiven Halte- oder Überkopfarbeiten, in Zwangshaltung von Hals- und Lendenwirbelsäue oder bei starken Belastungen der betroffenen peripheren Gelenke (VB 114.1 S. 9). Aus rheumatologischer Sicht sei die Beschwerdeführerin in ihrer bisherigen Tätigkeit als Innendekorateurin aufgrund ebendieser zu vermeidenden Be- lastungen und einer Leistungsverminderung inklusive Müdigkeit im Rah- men des entzündlichen Leidens eingeschränkt. Aus neurologischer Sicht müsse es sich um eine praktisch ausschliesslich sitzend ausübbare Tätig- keit mit höchstens kurzem Aufstehen und Umhergehen aber ohne das Tra- gen von Lasten handeln. Im Sitzen bestünde zudem durch</w:t>
      </w:r>
    </w:p>
    <w:p>
      <w:r>
        <w:t>- 8 - Parästhesien/Sensibilitätsstörungen eine gewisse Einschränkung im Be- reich der Hände. Stark einschränkend sei die Fatigue-Problematik, welche klinisch nicht weiter objektivierbar sei, gestützt auf den Fragebogen aber schwer. Gesamtmedizinisch sei die Beschwerdeführerin wesentlich aus so- matischen Gründen als Innendekorateurin aufgrund des ungeeigneten Ar- beitsplatzprofils nicht mehr einsetzbar. Dies gelte seit der Erstmanifestation der MS im Sinne einer Tetrasymptomatik im Juli 2017 (VB 114.1 S. 10 f.). In einer angepassten leichten wechselbelastenden Tätigkeit ohne repetitive Halte- oder Überkopfarbeiten und ohne Zwangshaltungen von Hals- und Lendenwirbelsäule würde aufgrund der chronischen Schmerzen und Müdigkeit rheumatologisch eine 80%ige Arbeitsfähigkeit bestehen. Hinzu kämen die Einschränkungen aus psychiatrisch-neurologischer Sicht, we- sentlich die Beurteilung der Fatigue betreffend. So würde unter Berücksich- tigung aller erhobenen medizinischen Befunde (und Ausschluss IV-fremder Faktoren) seit Juli 2017 (bei fluktuierendem Verlauf durchschnittlich) eine 50%ige Arbeitsfähigkeit in adaptierter Tätigkeit bestehen (VB 114.1 S. 11). Zur vom Rechtsvertreter der Beschwerdeführerin gestellten Frage betref- fend deren Fatigue (vgl. VB 105) hielten die Gutachter fest, dass entzünd- lich-rheumatische Leiden ebenso wie die MS typischerweise mit einer Fati- gue einhergehen würden. Darüber hinaus würden die Medikation und die psychische Situation (Abwehrarbeit) zusätzlich zur Müdigkeit beitragen, womit diese multifaktoriell bedingt sein dürfte (VB 114.1 S. 13).</w:t>
      </w:r>
    </w:p>
    <w:p>
      <w:r>
        <w:rPr>
          <w:b/>
        </w:rPr>
        <w:t>E. 3.2</w:t>
      </w:r>
    </w:p>
    <w:p>
      <w:r>
        <w:t>Unter Angabe erneuter MS-Schübe, welche entsprechende Residuen hin- terliessen, machte die Beschwerdeführerin eine Verschlechterung ihres Gesundheitszustandes geltend und beantragte wiederholt die Durchfüh- rung einer Verlaufsbegutachtung (VB 141; 167), welche die Beschwerde- gegnerin letztlich in Auftrag gab (VB 170; 209; 212). In der interdisziplinä- ren Gesamtbeurteilung des entsprechenden Verlaufsgutachtens vom</w:t>
      </w:r>
    </w:p>
    <w:p>
      <w:r>
        <w:rPr>
          <w:b/>
        </w:rPr>
        <w:t>E. 3.3</w:t>
      </w:r>
    </w:p>
    <w:p>
      <w:r>
        <w:t>Gestützt auf diese beiden Gutachten ging die Beschwerdegegnerin in der angefochtenen Verfügung vom 25. Februar 2025 von einer Arbeitsfähigkeit der Beschwerdeführerin in angepasster Tätigkeit von 50 % ab dem 1. Juli 2017 sowie 20 % ab dem 1. Dezember 2023 aus (VB 261 S. 5 ff).</w:t>
      </w:r>
    </w:p>
    <w:p>
      <w:r>
        <w:t>- 10 - Das Gutachten der BEGAZ vom 9. Februar 2024 blieb in der Folge – nach Lage der Akten im Ergebnis zu Recht – unbestritten (vgl. dazu etwa den RAD in VB 240). Die Beschwerdeführerin bestreitet jedoch die Beweiskraft des Gutachtens des ZMB vom 28. Juni 2021 (Beschwerde, Ziff. 14 und 18 ff.). 4.</w:t>
      </w:r>
    </w:p>
    <w:p>
      <w:r>
        <w:rPr>
          <w:b/>
        </w:rPr>
        <w:t>E. 4</w:t>
      </w:r>
    </w:p>
    <w:p>
      <w:r>
        <w:t>Unter Kosten- und Entschädigungsfolgen zu Lasten der Beschwerdegeg- nerin."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4.3</w:t>
      </w:r>
    </w:p>
    <w:p>
      <w:r>
        <w:t>Die Beschwerdeführerin wurde im Rahmen der polydisziplinären ZMB-Be- gutachtung fachärztlich umfassend und in Kenntnis der Vorakten (VB 114.2) sowie unter Berücksichtigung der geklagten Beschwerden (VB 114.3; 114.4; 114.5; 114.6 jeweils S. 2 ff.; 114.7 S. 3 ff.) untersucht. Das Gutachten beruht auf allseitigen Untersuchungen der beteiligten me- dizinischen Fachrichtungen (VB 114.3 S. 5 f.; 114.4 S. 4 ff.; 114.5 S. 5 f.; 114.6 S. 9 ff.; 114.7 S. 6 ff.) und bezieht die entsprechenden Teilgutachten mit ein. Die Beurteilung der medizinischen Situation sowie die fachärztli- chen Schlussfolgerungen sind nachvollziehbar begründet (VB 114.3 S. 7 f.; 114.4 S. 7 ff.; 114.5 S. 7 ff.; 114.6 S. 15 ff.; 114.7 S. 10 ff.). Das Gutachten wird den von der Rechtsprechung formulierten Anforderungen an eine be- weiskräftige medizinische Stellungnahme demnach gerecht (vgl. E. 4.1.), wovon im Übrigen auch RAD-Arzt Dr. med. C._____, Facharzt für Gynäko- logie und Geburtshilfe sowie Praktischer Arzt, in seinen Stellungnahmen vom 4. August 2021 (VB 121), 18. Oktober 2022 (VB 159) und 6. Januar 2025 (VB 259) ausging. Die im Nachgang zum Gutachten bei der Be- schwerdegegnerin eingegangenen Stellungnahmen der Beschwerde-füh- rerin und neuen medizinischen Berichte, insbesondere jener des behan- delnden Neurologen vom 28. September 2021 (VB 125 S. 4), wurden in der ergänzenden Stellungnahme der ZMB-Gutachter vom 25. Januar 2022</w:t>
      </w:r>
    </w:p>
    <w:p>
      <w:r>
        <w:t>- 11 - (VB 137) ausführlich und nachvollziehbar gewürdigt. Das Gutachten des ZMB vom 28. Juni 2021 ist unter Mitberücksichtigung der ergänzenden Stellungnahme vom 25. Januar 2022 somit grundsätzlich geeignet, den Be- weis für den anspruchserheblichen medizinischen Sachverhalt zu erbrin- gen.</w:t>
      </w:r>
    </w:p>
    <w:p>
      <w:r>
        <w:rPr>
          <w:b/>
        </w:rPr>
        <w:t>E. 4.4</w:t>
      </w:r>
    </w:p>
    <w:p>
      <w:r>
        <w:t>Die Beschwerdeführerin rügt demgegenüber im Wesentlichen das Fehlen einer orthopädischen Begutachtung, eine unzureichende Berücksichtigung der leistungseinschränkenden Beschwerden, was sich insbesondere auf- grund von Widersprüchen zum BEGAZ-Gutachten vom 9. Februar 2024 und zu den Berichten der behandelnden Ärzte zeige, und eine widersprüch- liche Feststellung ihrer Arbeitsunfähigkeit in der Konsensbeurteilung des ZMB-Gutachtens vom 28. Juni 2021.</w:t>
      </w:r>
    </w:p>
    <w:p>
      <w:r>
        <w:rPr>
          <w:b/>
        </w:rPr>
        <w:t>E. 4.5</w:t>
      </w:r>
    </w:p>
    <w:p>
      <w:r>
        <w:t>Was das Vorbringen der fehlenden orthopädischen Begutachtung betrifft (Beschwerde, Ziff. 20 ff.), ist anzumerken, dass ursprünglich eine orthopä- dische Begutachtung geplant war (VB 96), die erst nach Einwand des da- maligen Rechtsvertreters der Beschwerdeführerin (VB 97) durch eine rheu- matologische Begutachtung ersetzt wurde (VB 99; 101 f.). Hiergegen er- hob die Beschwerdeführerin nach entsprechender Mitteilung (VB 104; 110) keine Einwände (vgl. etwa VB 105). Der nunmehr beschwerdeweise erho- bene Einwand bezüglich des Fehlens einer orthopädischen Begutachtung erfolgt damit nicht bloss verspätet, sondern erscheint auch widersprüchlich. Ohnehin ist jedoch das Ersetzen der orthopädischen durch die rheumato- logische Begutachtung nicht zu beanstanden, bilden (chronische) Schmer- zen des Bewegungsapparates doch gleichzeitig Gegenstand der Orthopä- die wie auch der Rheumatologie (als Teilbereich der Inneren Medizin; Urteil des Bundesgerichts 8C_835/2014 vom 16. Januar 2025 E. 3.3 mit Hinweis auf 9C_547/2010 vom 26. Januar 2011 E. 4.1), womit sich die Fachdiszip- linen – wie RAD-Arzt Dr. med. C._____ wiederholt zutreffend angemerkt hat (vgl. VB 121 S. 4 f. und 259 S. 2 f.) – in weiten Teilen überschneiden. Die beiden medizinischen Disziplinen stehen denn auch nicht für unter- schiedliche Konzepte, wie ein Gesundheitsschaden und dessen Folgen zu betrachten seien. Vielmehr hat sich rechtsprechungsgemäss für die Ein- schätzung der funktionellen Auswirkungen von Beeinträchtigungen des Be- wegungsapparates gar der Beizug der Rheumatologie durchgesetzt, wäh- rend die Orthopädie eher in Zusammenhang mit – hier nicht interessieren- den – Fragen der Therapie zuständig ist (Urteil des Bundesgerichts 9C_134/2011 vom 6. Juni 2011 E. 3.3). Zudem wurden die (von der Be- schwerdeführerin als orthopädisch erachteten; vgl. Beschwerde, Ziff. 21) Beschwerden im Gutachten des ZMB denn auch als Diagnosen mit Aus- wirkung auf die Arbeitsfähigkeit genannt und im Zumutbarkeitsprofil ent- sprechend berücksichtigt (leicht, wechselbelastend, ohne repetitive Halte-</w:t>
      </w:r>
    </w:p>
    <w:p>
      <w:r>
        <w:t>- 12 - oder Überkopfarbeiten und ohne Zwangshaltungen von Hals- und Lenden- wirbelsäule; vgl. zu beidem E. 3.1. hiervor).</w:t>
      </w:r>
    </w:p>
    <w:p>
      <w:r>
        <w:rPr>
          <w:b/>
        </w:rPr>
        <w:t>E. 4.6.1</w:t>
      </w:r>
    </w:p>
    <w:p>
      <w:r>
        <w:t>Zur Rüge der Beschwerdeführerin, wonach die leistungseinschränkenden Beschwerden im ZMB-Gutachten nur unzureichend berücksichtigt worden seien (Beschwerde, Ziff. 23 ff.), ist vorweg darauf hinzuweisen, dass es sich sowohl bei der Beschwerdeführerin als auch der Rechtsvertreterin um medizinische Laien handelt, deren eigene medizinischen Einschätzungen (vgl. Beschwerde Rz. 33, 41) die gutachterliche Beurteilung der medizi- nisch zu beantwortenden Frage der Arbeitsfähigkeit nicht in Frage zu stel- len vermögen (Urteile des Bundesgerichts 8C_672/2020 vom 15. April 2021 E. 4.3 und 8C_794/2017 vom 27. März 2018 E. 4.2.2).</w:t>
      </w:r>
    </w:p>
    <w:p>
      <w:r>
        <w:rPr>
          <w:b/>
        </w:rPr>
        <w:t>E. 4.6.2</w:t>
      </w:r>
    </w:p>
    <w:p>
      <w:r>
        <w:t>Auch der Verweis der Beschwerdeführerin auf die Ausführungen der BE- GAZ-Gutachter zum ZMB-Gutachten und deren Beurteilungen sind nicht geeignet, Zweifel an der Beurteilung der ZMB-Gutachter zu erwecken, wie nachfolgend aufgezeigt wird.</w:t>
      </w:r>
    </w:p>
    <w:p>
      <w:r>
        <w:rPr>
          <w:b/>
        </w:rPr>
        <w:t>E. 4.6.2.1</w:t>
      </w:r>
    </w:p>
    <w:p>
      <w:r>
        <w:t>So haben die BEGAZ-Gutachter zwar, wie die Beschwerdeführerin zurecht festhält (Beschwerde Ziff. 49), in ihrer Beurteilung zutreffend festgestellt, dass die nebst der MS zusätzlich bestehenden Autoimmunerkrankungen im Juni 2019 (obwohl diese höchstwahrscheinlich bereits aktiv gewesen seien) durch die behandelnden Neurologen des Neurozentrums D._____ noch nicht diagnostiziert worden seien (vgl. Bericht des Neurozentrums in VB 55 S. 27 f.; vgl. auch dessen Bericht vom August 2019 in VB 74 S. 4 f.). Im Zeitpunkt der Begutachtungen durch die ZMB-Gutachter im März und April 2021 waren die Diagnosen der axialen Spondyloarthritis und des au- toinflammatorischen Syndroms (a.e. familiäres Mittelmeerfieber) jedoch (zumindest als Verdachtsdiagnose) bereits bekannt (VB 90; VB 86 S. 1 ff.) und wurden von den ZMB-Gutachtern explizit als Diagnosen mit Auswir- kung auf die Arbeitsfähigkeit bestätigt und entsprechend in der Beurteilung mitberücksichtigt (vgl. E. 3.1. hiervor). Es trifft demnach entgegen der Rüge der Beschwerdeführerin (Beschwerde Ziff. 52) nicht zu, dass ihre Multimor- bidität im ZMB-Gutachten nicht berücksichtigt wurde.</w:t>
      </w:r>
    </w:p>
    <w:p>
      <w:r>
        <w:rPr>
          <w:b/>
        </w:rPr>
        <w:t>E. 4.6.2.2</w:t>
      </w:r>
    </w:p>
    <w:p>
      <w:r>
        <w:t>Entgegen der Ansicht der Beschwerdeführerin (Beschwerde, Ziff. 50) impli- zierten die BEGAZ-Begutachter denn auch nicht, dass im Rahmen der ZMB-Begutachtung keine Verdeutlichungstendenzen vorgelegen hätten (was sie denn rückblickend auch gar nicht selbst beurteilen könnten), son- dern stellten lediglich fest, dass sich in der eigenen (neurologischen) Be- gutachtung keine sicheren Hinweise für eine Selbstlimitierung,</w:t>
      </w:r>
    </w:p>
    <w:p>
      <w:r>
        <w:t>- 13 - Verdeutlichung oder Aggravation ergeben hätten, wobei auch hier auffäl- lige Aspekte bestanden und eine mögliche Verdeutlichungstendenz nicht sicher hätte ausgeschlossen werden können (VB 237 S. 8 ff.). Die ZMB- Gutachter ihrerseits haben die festgestellten Inkonsistenzen anlässlich der Begutachtung sodann ausführlich und nachvollziehbar beschrieben (VB 114.1 S. 6 f. und 10; 114.4 S. 10; 114.5 S. 9 f.; 114.7 S. 9 ff.), womit sich an deren diesbezüglichen Feststellungen keine Zweifel ergeben.</w:t>
      </w:r>
    </w:p>
    <w:p>
      <w:r>
        <w:rPr>
          <w:b/>
        </w:rPr>
        <w:t>E. 4.6.2.3</w:t>
      </w:r>
    </w:p>
    <w:p>
      <w:r>
        <w:t>Auch hielten die BEGAZ-Gutachter zwar fest, die Auswirkung der organisch begründeten Fatigue und der körperlichen Funktionseinschränkungen sei aus ihrer Sicht mit der im ZMB-Gutachten beurteilten Arbeitsunfähigkeit von 50% nicht zureichend berücksichtigt worden (VB 237 S. 10 f.), stellten aber gleichzeitig fest, dass der retrospektive Verlauf dieser Einschätzung (der Arbeitsfähigkeit der Beschwerdeführerin in angepasster Tätigkeit) schwie- rig zu beurteilen sei und eine bereits zum Zeitpunkt der ZMB-Begutachtung 2021 höher als 50%ige Arbeitsunfähigkeit nur vermutet werden könne, weshalb die aktuelle Beurteilung einer bloss 20%igen, realistisch gesehen nicht umsetzbaren Arbeitsfähigkeit in angepasster Tätigkeit arbiträr spätes- tens ab Zeitpunkt der aktuellen Begutachtung gelte (VB 237 S. 19). Damit äusserten die BEGAZ-Gutachter zwar Zweifel an der von den ZMB-Gut- achtern attestierten Arbeitsunfähigkeit in angepasster Tätigkeit, vermoch- ten aber weder wichtige Aspekte zu benennen, die im Rahmen der ZMB- Begutachtung unerkannt oder ungewürdigt geblieben wären (vgl. dazu nachfolgend E. 4.6.3.), noch deren Arbeitsfähigkeitsbeurteilung mit über- zeugenden medizinischen Argumenten als unrichtig darzustellen.</w:t>
      </w:r>
    </w:p>
    <w:p>
      <w:r>
        <w:rPr>
          <w:b/>
        </w:rPr>
        <w:t>E. 4.6.2.4</w:t>
      </w:r>
    </w:p>
    <w:p>
      <w:r>
        <w:t>Zum Vorbringen der Beschwerdeführerin, wonach gemäss neurologischem Teilgutachten der BEGAZ vom 2. Januar 2024 die invalidisierende Fatigue seit Ausbruch der MS vorherrschend sei und bereits ab 2018 beachtliche Auswirkungen auf ihre funktionelle Leistungsfähigkeit gehabt habe (Be- schwerde, Ziff. 58 f.), ist festzuhalten, dass auch die ZMB-Gutachter eine schwere (VB 114.1 S. 8, 6 und 10) bzw. gar sehr schwere Fatigue erkann- ten (VB 114.1 S. 6), die eine führende Rolle spiele (VB 114.1 S. 11) bzw. deren Auswirkungen neurologisch-psychiatrisch im Vordergrund stünden und die Leistungsfähigkeit der Beschwerdeführerin ganz erheblich herab- setzen würden (VB 114.1 S. 9 ff.; vgl. zudem S. 10, wo die Fatigue-Proble- matik als stark einschränkend bezeichnet wird). Zudem hielt der neurologi- sche Gutachter des ZMB in der Stellungnahme vom 25. Januar 2022 fest, dass die Arbeitsfähigkeit in angepasster Tätigkeit, welche er unter Berück- sichtigung der Fatigue auf 50 % festgelegt hatte, ohne Fatigue bei "z.B. 90%" gelegen hätte, da er diesfalls lediglich eine leichte Einschränkung durch Parästhesien/Sensibilitätsstörungen im Bereich der Hände im Um- fang von "vielleicht 10 %?" attestiert hätte (VB 137 S. 4). Der neurologische Gutachter des ZMB hatte demnach die Auswirkungen der Fatigue auf die</w:t>
      </w:r>
    </w:p>
    <w:p>
      <w:r>
        <w:t>- 14 - Arbeitsfähigkeit der Beschwerdeführerin entgegen ihrem gegenteiligen Vorbringen (bezogen auf die ganze ZMB-Begutachtung) stark gewichtet. Dass die BEGAZ-Gutachter drei Jahre nach der ZMB-Begutachtung die Fatigue und deren Auswirkungen als die Arbeitsfähigkeit der Beschwerde- führerin stärker einschränkend beurteilten als die ZMB-Gutachter, erhellt sich ohne Weiteres daraus, dass sich die Fatigue-Problematik bzw. der Ge- sundheitszustand der Beschwerdeführerin im Allgemeinen zwischen den Begutachtungen durch die ZMB-Gutachter im Frühling 2021 und jenen durch die BEGAZ-Gutachter im Frühjahr 2024 nachweislich verschlech- terte (vgl. VB 141 S. 2; 181 S. 3 ff; 230 S. 1; 167 S. 2; 86 S. 1, 74 S. 1, 171 S. 2 und 181 S. 3). Die unterschiedlich starke Gewichtung der Fatigue- Problematik und deren Auswirkungen auf die Arbeitsfähigkeit der Be- schwerdeführerin zu den unterschiedlichen Begutachtungszeitpunkten lässt demnach ebenfalls keine Zweifel an der Schlüssigkeit der ZMB-Be- gutachtung entstehen.</w:t>
      </w:r>
    </w:p>
    <w:p>
      <w:r>
        <w:rPr>
          <w:b/>
        </w:rPr>
        <w:t>E. 4.6.3</w:t>
      </w:r>
    </w:p>
    <w:p>
      <w:r>
        <w:t>Was den Verweis der Beschwerdeführerin auf die anderslautenden Ein- schätzungen der behandelnden Ärzte betrifft (Beschwerde, Ziff. 45 ff.) ist einerseits darauf hinzuweisen, dass es zwar grundsätzlich zutrifft, dass die einen längeren Zeitraum abdeckende und umfassende Betreuung durch einen behandelnden Arzt oft wertvolle Erkenntnisse zu erbringen vermag. Die unterschiedliche Natur von Behandlungsauftrag des therapeutisch täti- gen (Fach-)Arztes einerseits und Begutachtungsauftrag des amtlich be- stellten fachmedizinischen Experten andererseits (BGE 124 I 170 E. 4 S. 175) lässt es aber nicht zu, ein Administrativ- oder Gerichtsgutachten stets in Frage zu stellen und zum Anlass weiterer Abklärungen zu nehmen, wenn die behandelnden Ärzte zu anderslautenden Einschätzungen gelan- gen. Vorbehalten bleiben Fälle, in denen sich eine abweichende Beurtei- lung aufdrängt, weil die behandelnden Ärzte wichtige Aspekte benennen, die im Rahmen der Begutachtung unerkannt oder ungewürdigt geblieben sind (vgl. statt vieler: Urteil des Bundesgerichts 9C_425/2019 vom 10. Sep- tember 2019 E. 3.4 mit Hinweisen). Dies ist vorliegend nicht der Fall. Zu- dem ist der Erfahrungstatsache Rechnung zu tragen, dass behandelnde Ärzte im Hinblick auf ihre auftragsrechtliche Vertrauensstellung eher ge- neigt sind, zu Gunsten ihrer Patienten auszusagen (vgl. BGE 125 V 351 E. 3b/cc S. 353 1 S. 14). Letztlich ist den ZMB-Gutachter keineswegs eine nicht rechtsgenügliche Auseinandersetzung mit den bestehenden medizi- nischen Akten vorzuwerfen (Beschwerde, Ziff. 48), war den Gutachtern doch die ausführliche medizinischen Aktenlage – insbesondere die von der Beschwerdeführerin beschwerdeweise (zumindest implizit) erwähnten Be- richte des Neurozentrums D._____ vom 5. Juni und 21. August 2019 und der Bericht der behandelnden Psychiaterin vom 22. Juni 2019 (Be- schwerde, Ziff. 46 f.) – bekannt (VB 114.2, insb. S. 10 f.), womit ihnen auch die entsprechenden Beurteilungen bekannt waren und im Rahmen ihrer</w:t>
      </w:r>
    </w:p>
    <w:p>
      <w:r>
        <w:t>- 15 - Beurteilung mitberücksichtigt wurden. Entgegen der Beschwerdeführerin bedarf es keiner ausdrücklichen Stellungnahme zu jeder einzelnen abwei- chenden Meinung, sondern es wird von medizinischen Experten eine in Kenntnis der Aktenlage gebildete eigenständige Beurteilung erwartet (vgl. Urteil des Bundesgerichts 8C_669/2008 vom 25. Februar 2009 E. 3). Ent- scheidend ist dabei, dass die Gutachter über das vollständige medizinische Dossier verfügen und ihre Beurteilung in Kenntnis der Unterlagen abgege- ben haben (vgl. Urteil des Bundesgerichts 9C_651/2017 vom 19. Juni 2018 E. 4.4 mit Hinweis). Dies ist vorliegend der Fall.</w:t>
      </w:r>
    </w:p>
    <w:p>
      <w:r>
        <w:rPr>
          <w:b/>
        </w:rPr>
        <w:t>E. 4.7.1</w:t>
      </w:r>
    </w:p>
    <w:p>
      <w:r>
        <w:t>Die Beschwerdeführerin macht des Weiteren widersprüchliche Feststellun- gen der ZMB-Gutachter zur Arbeitsfähigkeit in der Konsensbeurteilung gel- tend, da die ZMB-Gutachter trotz des fluktuierenden Verlaufs der Erkran- kung und insbesondere des Umstandes, dass ab August 2023 zusätzlich zur 50%igen Arbeitsunfähigkeit aus neurologischer Sicht eine 20%ige Ar- beitsunfähigkeit aus rheumatologischer Sicht hinzugekommen sei, für den ganzen Zeitraum eine durchschnittliche Arbeitsunfähigkeit von 50 % fest- gelegt hätten (Beschwerde Ziff. 38 ff.). Dem ist entgegenzuhalten, dass die Arbeitsfähigkeitsbeurteilungen der ein- zelnen Fachdisziplinen in der Konsensbeurteilung nicht einfach zu kumu- lieren, sondern in ein Gesamtergebnis zu bringen sind, das heisst die Ar- beitsfähigkeit ist (konsensual) gesamtheitlich zu beurteilen, worin denn ge- rade auch der Zweck eines interdisziplinären Gutachtens besteht (Urteil des Bundesgerichts 9C_517/2023 vom 13. Juni 2024 E. 5.2 mit Hinweis auf BGE 143 V 124 E. 2.2.4 S. 128 f.; 137 V 210 E. 1.2.4 S. 224). Dabei kann etwa der Umfang der grössten Teileinschränkung auch die weiteren Entlastungserfordernisse abdecken, wie es vorliegend gemäss Konsens- beurteilung der ZMB-Gutachter der Fall war. Da die Gutachter in der Kon- sensbeurteilung die einzelnen Einschränkungen beschreiben und berück- sichtigen und gar explizit darauf hinweisen, dass trotz fluktuierendem Ver- lauf von einer durchschnittlichen Arbeitsfähigkeit von 50% ausgegangen werde (VB 114.1 S. 11), begründeten sie dieses Ergebnis unter Berück- sichtigung aller wesentlichen Umstände nachvollziehbar und schlüssig. Wi- dersprüchliche Feststellungen der ZMB-Gutachter sind nicht ersichtlich.</w:t>
      </w:r>
    </w:p>
    <w:p>
      <w:r>
        <w:rPr>
          <w:b/>
        </w:rPr>
        <w:t>E. 4.7.2</w:t>
      </w:r>
    </w:p>
    <w:p>
      <w:r>
        <w:t>Soweit die Beschwerdeführerin schliesslich eine fehlende Berücksichti- gung der Einschränkungen der Arbeitsfähigkeit durch die linksbetonte sen- somotorische Tetraspastik sowie der im neurologischen Teilgutachten ge- stellten Verdachtsdiagnose auf neuropsychologische Defizite in der Kon- sensbeurteilung der ZMB-Gutachter rügt (Beschwerde, Ziff. 37), ist dieser Kritikpunkt nicht nachvollziehbar, zumal sie dabei gerade auf die Stellen in der Konsensbeurteilung verweist (VB 114.1, S. 5 f.; 114.1, S. 7 [wohl</w:t>
      </w:r>
    </w:p>
    <w:p>
      <w:r>
        <w:t>- 16 - versehentlich als VB 114.5, S. 7 bezeichnet, da diese Aktenstelle, welche gemäss Beschwerde auf die neuropsychologische Verdachtsdiagnose ver- weisen soll, auf das neurologische Gutachten verweist]), an welchen diese Diagnose und Verdachtsdiagnose beschrieben und demnach berücksich- tigt werden. Da eine weitere Begründung dieser Kritik am Gutachten fehlt, hat es mit diesen Ausführungen dazu sein Bewenden.</w:t>
      </w:r>
    </w:p>
    <w:p>
      <w:r>
        <w:rPr>
          <w:b/>
        </w:rPr>
        <w:t>E. 4.8</w:t>
      </w:r>
    </w:p>
    <w:p>
      <w:r>
        <w:t>Zusammenfassend ergeben sich weder aus den Ausführungen der Be- schwerdeführerin noch den sich in den Akten befindlichen medizinischen Unterlagen Hinweise, welche geeignet sind, die Schlüssigkeit und Vollstän- digkeit des polydisziplinären Gutachtens des ZMB vom 8. August 2023 (VB 114) unter Mitberücksichtigung der ergänzenden Stellungnahme der Gutachter vom 25. Januar 2022 (VB 137) in Frage zu stellen (Beweisgrad der überwiegenden Wahrscheinlichkeit, vgl. BGE 134 V 109 E. 9.5 S. 125 f. mit Hinweis auf BGE 129 V 177 E. 3.1 S. 181). Somit ist dem Gutachten des ZMB inkl. ergänzender Stellungnahme vom 25. Januar 2022 – entge- gen der Ansicht der Beschwerdeführerin – genauso wie dem Gutachten der BEGAZ (was unbestritten blieb) voller Beweiswert zuzuerkennen und es ist darauf abzustellen. Weitere Abklärungen versprechen keine zusätzlichen wesentlichen Erkenntnisse, weshalb darauf in antizipierter Beweiswürdi- gung (BGE 124 V 90 E. 4b S. 94) zu verzichten ist (vgl. Beschwerde, Ziff. 61 sowie Rechtsbegehren Ziff. 3). Es ist demnach davon auszugehen, dass die Beschwerdeführerin in einer (das Belastungsprofil berücksichtigenden) angepassten Tätigkeit seit Juli 2017 zu 50 % und seit der BEGAZ-Begutachtung im Dezember 2024 zu 20 % arbeitsfähig ist (E. 3.1. f. hiervor). Die von der Beschwerdegegnerin in der Verfügung vom 25. Februar 2025 gestützt darauf vorgenommene In- validitätsgradberechnung (VB 261 S. 5 ff.) wurde – nach Lage der Akten zu Recht – nicht beanstandet. Die Beschwerde gegen die Verfügung vom 25. Februar 2025 (VB 261) ist damit abzuweisen. 5. 5.1.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5.2. Der Beschwerdeführerin steht nach dem Ausgang des Verfahrens (Art. 61 lit. g ATSG) und der Beschwerdegegnerin aufgrund ihrer Stellung als Sozi- alversicherungsträgerin (BGE 126 V 143 E. 4 S. 149 ff.) kein Anspruch auf Parteientschädigung zu.</w:t>
      </w:r>
    </w:p>
    <w:p>
      <w:r>
        <w:t>- 17 -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17. Dezember 2025 Versicherungsgericht des Kantons Aargau 2. Kammer Der Präsident: Der Gerichtsschreiber: Roth Siegenthaler</w:t>
      </w:r>
    </w:p>
    <w:p>
      <w:r>
        <w:rPr>
          <w:b/>
        </w:rPr>
        <w:t>E. 9</w:t>
      </w:r>
    </w:p>
    <w:p>
      <w:r>
        <w:t>Februar 2024 stellten die Gutachter der BEGAZ gestützt auf die zwi- schen dem 4. Dezember 2023 und dem 23. Januar 2024 durchgeführten Untersuchungen (vgl. VB 237 S. 4) folgende Diagnosen mit Auswirkung auf die Arbeitsfähigkeit (VB 237 S. 13): "1. Multiple Sklerose (EM 07/2017, ED 09/2017) - Sekundär chronisch progrediente Verlaufsform - Mittelgradige neuropsychologische Funktionsstörung bei schwer aus- geprägter Fatigue - Bein- und links-betontes tetraspastisches Syndrom mit sensomotori- schen Ausfällen - Krankheits-assoziierte Fatigue - in negativer Interferenz mit autoinflammatorischem Syndrom mit fami- liärem Mittelmeerfieber, Spondylarthrtopathie und Morbus Behçet - […]</w:t>
      </w:r>
    </w:p>
    <w:p>
      <w:r>
        <w:t>- 9 - - EDSS 6.0 - […] 2. Familiäres Mittelmeerfieber - assoziiert mit axialen Spondylarthropathie und behçetoiden Autoinflam- mationssnydrom […] 3. Periarthropathia humeroscapularis bds. (Bursitis subacromialis sowie Subscapularis-Tendinopathie bds.) - […] Rezidivierende depressive Störung, ggw. leichte Episode (ICD-10 F33.00)" Die Gutachter hielten im Wesentlichen fest, dass das Krankheitsbild der Beschwerdeführerin komplex sei; die aktuelle Beurteilung diesem aber wohl am nächsten komme. Eine genaue Zuordnung, welche Beschwerden welchem pathogenen Mechanismus zugeordnet werden müssten, sei ins- besondere bei der Fatigue nicht möglich (VB 237 S. 8 f.). Aktuell sei aus neurologischer Sicht die im ZMB-Gutachten attestierte 100%ige Arbeitsunfähigkeit in der angestammten Tätigkeit sowohl als In- nendekorateurin wie auch der früher ausgeübten Tätigkeit als Verkäuferin zu bestätigen. Die Mobilitätseinschränkung wie auch die Ausprägung der krankheitsassoziierten Fatigue würden eine Wiederaufnahme dieser Tätig- keiten nicht erlauben. Dies gelte – auch konsensual unter Einbezug aller involvierter Gutachter – retrospektiv seit dem ZMB-Gutachten vom 28. Juni 2021 (VB 237 S. 18). In einer adaptierten Tätigkeit sei aus Sicht des neurologischen Gutachters wie auch gesamtgutachterisch eine Arbeitsunfähigkeit von 80 % zu attes- tieren. Neben den körperlichen Auswirkungen des bein- und linksbetonten tetraspastischen Syndroms seien die erheblichen Auswirkungen der krank- heitsassoziierten Fatigue mit erheblichem Bedarf an Pausen und Ruhezei- ten sowie Verlangsamung ausschlaggebend. Eine theoretische Restar- beitsfähigkeit von 20 % sei realistisch gesehen nicht umsetzbar. Der retro- spektive Verlauf dieser Einschätzung sei schwierig zu beurteilen. Eine be- reits zum Zeitpunkt der ZMB-Begutachtung 2021 höher als 50%ige Arbeits- unfähigkeit könne nur vermutet werden; arbiträr gelte die aktuelle Beurtei- lung daher spätestens ab dem Zeitpunkt der aktuellen Begutachtung (VB 237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