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VBE.2024.220 vom 2. Dezember 2024</w:t>
      </w:r>
    </w:p>
    <w:p>
      <w:r>
        <w:t>Ag Versicherungsgericht, 2024-12-02, DE</w:t>
      </w:r>
    </w:p>
    <w:p>
      <w:r>
        <w:rPr>
          <w:b/>
        </w:rPr>
        <w:t xml:space="preserve">Quelle: </w:t>
      </w:r>
      <w:r>
        <w:t>https://mcp.opencaselaw.ch/entscheid/ag_versicherungsgericht_VBE.2024.220</w:t>
      </w:r>
    </w:p>
    <w:p>
      <w:r>
        <w:t>FR: AG_VERSICHERUNGSGERICHT VBE.2024.220 du 2 décembre 2024</w:t>
      </w:r>
    </w:p>
    <w:p>
      <w:r>
        <w:t>IT: AG_VERSICHERUNGSGERICHT VBE.2024.220 del 2 dicembre 2024</w:t>
      </w:r>
    </w:p>
    <w:p>
      <w:pPr>
        <w:pStyle w:val="Heading2"/>
      </w:pPr>
      <w:r>
        <w:t>Erwägungen</w:t>
      </w:r>
    </w:p>
    <w:p>
      <w:r>
        <w:rPr>
          <w:b/>
        </w:rPr>
        <w:t>E. 2</w:t>
      </w:r>
    </w:p>
    <w:p>
      <w:r>
        <w:t>Eventualiter sei die Verfügung vom 26. Februar 2024 aufzuheben und die Angelegenheit sei an die Beschwerdegegnerin zurückzuweisen, damit diese nach Vornahme weiterer medizinischer Abklärungen er- neut über den Rentenanspruch der Beschwerdeführerin entscheide.</w:t>
      </w:r>
    </w:p>
    <w:p>
      <w:r>
        <w:rPr>
          <w:b/>
        </w:rPr>
        <w:t>E. 2.1</w:t>
      </w:r>
    </w:p>
    <w:p>
      <w:r>
        <w:t>Dagegen erhob die Beschwerdeführerin mit Eingabe vom 15. April 2024 fristgerecht Beschwerde und stellte folgende Rechtsbegehren: "1. Die Verfügung vom 26. Februar 2024, zugestellt am 29. Februar 2024, sei aufzuheben und die Beschwerdegegnerin sei zu verpflich- ten, der Beschwerdeführerin mindestens eine halbe Rente nach Massgabe einer Invalidität von 50 % auszurichten.</w:t>
      </w:r>
    </w:p>
    <w:p>
      <w:r>
        <w:rPr>
          <w:b/>
        </w:rPr>
        <w:t>E. 2.2</w:t>
      </w:r>
    </w:p>
    <w:p>
      <w:r>
        <w:t>Mit Vernehmlassung vom 21. Mai 2024 reichte die Beschwerdegegnerin die Stellungnahme des RAD vom 16. Mai 2024 ein und beantragte die Ab- weisung der Beschwerde.</w:t>
      </w:r>
    </w:p>
    <w:p>
      <w:r>
        <w:t>- 3 -</w:t>
      </w:r>
    </w:p>
    <w:p>
      <w:r>
        <w:rPr>
          <w:b/>
        </w:rPr>
        <w:t>E. 2.3</w:t>
      </w:r>
    </w:p>
    <w:p>
      <w:r>
        <w:t>Mit instruktionsrichterlicher Verfügung vom 27. Mai 2024 wurde die B._____, als berufliche Vorsorgeeinrichtung der Beschwerdeführerin, im Verfahren beigeladen und ihr Gelegenheit zur Stellungnahme gegeben.</w:t>
      </w:r>
    </w:p>
    <w:p>
      <w:r>
        <w:rPr>
          <w:b/>
        </w:rPr>
        <w:t>E. 2.4</w:t>
      </w:r>
    </w:p>
    <w:p>
      <w:r>
        <w:t>Mit instruktionsrichterlicher Verfügung vom 4. Juni 2024 wurde der Be- schwerdeführerin die unentgeltliche Rechtspflege bewilligt und zu ihrer unentgeltlichen Vertreterin lic. iur. Monica Armesto, Advokatin, Frick, er- nannt.</w:t>
      </w:r>
    </w:p>
    <w:p>
      <w:r>
        <w:rPr>
          <w:b/>
        </w:rPr>
        <w:t>E. 2.5</w:t>
      </w:r>
    </w:p>
    <w:p>
      <w:r>
        <w:t>Mit Eingabe vom 5. Juni 2024 reichte die Beschwerdeführerin eine Replik ein.</w:t>
      </w:r>
    </w:p>
    <w:p>
      <w:r>
        <w:rPr>
          <w:b/>
        </w:rPr>
        <w:t>E. 2.6</w:t>
      </w:r>
    </w:p>
    <w:p>
      <w:r>
        <w:t>Mit Eingabe vom 24. Juni 2024 schloss sich die Beigeladene der Beurtei- lung einschliesslich der Vernehmlassung der Beschwerdegegnerin vom 21. Mai 2024 vollumfänglich an.</w:t>
      </w:r>
    </w:p>
    <w:p>
      <w:r>
        <w:rPr>
          <w:b/>
        </w:rPr>
        <w:t>E. 2.7</w:t>
      </w:r>
    </w:p>
    <w:p>
      <w:r>
        <w:t>Mit Eingabe vom 5. Juli 2024 reichte die Beschwerdeführerin eine Stellung- nahme zur Eingabe der Beigeladenen vom 24. Juni 2024 ein und bean- tragte die Verpflichtung der Beschwerdegegnerin zur Freischaltung der Tonaufnahmen der Begutachtung durch Dr. med. D._____ und die Einräu- mung der Möglichkeit, dazu Stellung zu nehmen.</w:t>
      </w:r>
    </w:p>
    <w:p>
      <w:r>
        <w:rPr>
          <w:b/>
        </w:rPr>
        <w:t>E. 2.8</w:t>
      </w:r>
    </w:p>
    <w:p>
      <w:r>
        <w:t>Die Instruktionsrichterin wies die Beschwerdegegnerin mit Verfügung vom</w:t>
      </w:r>
    </w:p>
    <w:p>
      <w:r>
        <w:rPr>
          <w:b/>
        </w:rPr>
        <w:t>E. 2.9</w:t>
      </w:r>
    </w:p>
    <w:p>
      <w:r>
        <w:t>Mit Eingabe vom 23. September 2024 reichte die Beschwerdeführerin eine Stellungnahme zu den Tonaufnahmen zum orthopädischen Gutachten vom 28. August 2023 ein.</w:t>
      </w:r>
    </w:p>
    <w:p>
      <w:r>
        <w:t>- 4 - Das Versicherungsgericht zieht in Erwägung: 1. Streitig und zu prüfen ist, ob die Beschwerdegegnerin das Rentenbegehren der Beschwerdeführerin mit Verfügung vom 26. Februar 2024 (Vernehm- lassungsbeilage [VB] 69) zu Recht abgewiesen hat. 2. Die Beschwerdegegnerin stützte sich in der angefochtenen Verfügung in medizinischer Hinsicht im Wesentlichen auf das orthopädische Gutachten von Dr. med. D._____ vom 28. August 2023, welcher folgende Diagnosen stellte (VB 60.1 S. 45): "Leicht- bis mittelgradige Gonarthrose beidseits […] Leicht- bis mittelgradige Sprunggelenk- und Fusswurzelarthrose beid- seits, Hallux valgus links, Knick-Senk-Spreizfüsse beidseits, bildgebend leichtgradige Grosszehengrundgelenkarthrose beidseits […] Schultereckgelenkarthrose links mit Bursitis und Impingementsymptoma- tik […] Höhergradige Daumensattelgelenkarthrose beidseits […] Adipositas Grad III, BMI 42,6 kg/m2 […]" Aus dem orthopädischen Gutachten vom 28. August 2023 ergibt sich, dass die Beschwerdeführerin in ihrer bisherigen Tätigkeit seit 12. Januar 2022 (vgl. VB 60.1 S. 55) zu 100 % arbeitsunfähig ist. Des Weiteren führte der Gutachter aus, dass die Beschwerdeführerin in einer angepassten Tätigkeit – nach allfälliger temporärer (vollständiger) Arbeitsunfähigkeit ab 12. Ja- nuar 2022 – drei Monate nach dem am 4. Mai 2022 erfolgten kniechirurgi- schen Eingriff (VB 27 S. 6 f.), somit seit August 2022, wieder zu 100 % ar- beitsfähig sei. Angepasst sei eine körperlich leichte, wechselbelastende oder überwiegend sitzende Tätigkeit. Einschränkungen bestünden in Be- zug auf überwiegend stehende und gehende Arbeiten, das Bewegen auf unebenem Untergrund, das Besteigen von Leitern oder Gerüsten, häufiges Treppensteigen, kniende oder hockende Positionen, eine häufige oder überwiegende grobmotorische Beanspruchung der Hände, den Armeinsatz links in oder über Schulterhöhe (VB 60.1 S. 47, 51, 54 f.). 3.</w:t>
      </w:r>
    </w:p>
    <w:p>
      <w:r>
        <w:rPr>
          <w:b/>
        </w:rPr>
        <w:t>E. 3</w:t>
      </w:r>
    </w:p>
    <w:p>
      <w:r>
        <w:t>Der Beschwerdeführerin sei für das vorliegende Beschwerdeverfah- ren die unentgeltliche Rechtspflege mit der Unterzeichneten als un- entgeltlichem Rechtsbeistand zu gewähren.</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t>- 5 -</w:t>
      </w:r>
    </w:p>
    <w:p>
      <w:r>
        <w:rPr>
          <w:b/>
        </w:rPr>
        <w:t>E. 3.2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3.3</w:t>
      </w:r>
    </w:p>
    <w:p>
      <w:r>
        <w:t>Soweit die versicherte Person einem Gutachten im Sinne von Art. 44 ATSG abweichende Beurteilungen von behandelnden Ärzten gegenüberstellen lässt, so trifft es zwar grundsätzlich zu, dass die einen längeren Zeitraum abdeckende und umfassende Betreuung durch einen behandelnden Arzt oft wertvolle Erkenntnisse zu erbringen vermag. Die unterschiedliche Natur von Behandlungsauftrag des therapeutisch tätigen (Fach-) Arztes einer- seits und Begutachtungsauftrag des amtlich bestellten fachmedizinischen Experten andererseits (BGE 124 I 170 E. 4 S. 175) lässt es aber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 den Ärzte wichtige Aspekte benennen, die im Rahmen der Begutachtung unerkannt oder ungewürdigt geblieben sind (vgl. statt vieler: Urteil des Bun- desgerichts 9C_425/2019 vom 10. September 2019 E. 3.4 mit Hinweisen). 4.</w:t>
      </w:r>
    </w:p>
    <w:p>
      <w:r>
        <w:rPr>
          <w:b/>
        </w:rPr>
        <w:t>E. 4</w:t>
      </w:r>
    </w:p>
    <w:p>
      <w:r>
        <w:t>Unter o/e Kostenfolge zu Lasten der Beschwerdegegnerin."</w:t>
      </w:r>
    </w:p>
    <w:p>
      <w:r>
        <w:rPr>
          <w:b/>
        </w:rPr>
        <w:t>E. 4.1</w:t>
      </w:r>
    </w:p>
    <w:p>
      <w:r>
        <w:t>Der Gutachter Dr. med. D._____ hat die Beschwerdeführerin orthopädisch umfassend untersucht. In seinem Gutachten beurteilte er die medizinischen Zusammenhänge sowie die medizinische Situation in hinreichender Kennt- nis der Vorakten (VB 60.1 S. 4 ff.) und unter Berücksichtigung der beklag- ten Beschwerden (VB 60.1 S. 13, 23 f., 41, 46, 50) einleuchtend und ge- langte zu einer nachvollziehbaren Schlussfolgerung (vgl. auch die Stellung- nahme des RAD-Arztes Dr. med. E._____, Facharzt für Orthopädische Chi- rurgie und Traumatologie des Bewegungsapparates, vom 27. November 2023 [VB 67]). Dem orthopädischen Gutachten vom 28. August 2023 kommt somit grundsätzlich Beweiswert im Sinne vorstehender Kriterien zu.</w:t>
      </w:r>
    </w:p>
    <w:p>
      <w:r>
        <w:rPr>
          <w:b/>
        </w:rPr>
        <w:t>E. 4.2</w:t>
      </w:r>
    </w:p>
    <w:p>
      <w:r>
        <w:t>Die Beschwerdeführerin litt bei ihrer letzten Tätigkeit als Produktionsmitar- beiterin in einer Arbeitsumgebung mit einer Temperatur von 4-5°C (vgl. VB 12.1 S. 5; 17 S. 2) an Nasenbeschwerden (Nasenatmungsbehinde- rung). Der behandelnde Arzt Dr. med. F._____, Facharzt für Oto-Rhino-La- ryngologie, attestierte ihr deshalb ab 21. April 2021 bis 2. Juli 2021 (Bericht</w:t>
      </w:r>
    </w:p>
    <w:p>
      <w:r>
        <w:t>- 6 - vom 15. Juli 2021 [VB 9.1]) und daraufhin ab 8. September 2021 bis 21. November 2021 (Ärztliche Zeugnisse vom 13. und 24. September 2021 [VB 9.2 S. 4 f.]) eine 100%ige Arbeitsunfähigkeit sowie im Verlauf ab 22. November 2021 bis 4. Januar 2022 eine solche von 50 % (Ärztliche Zeugnisse vom 1., 8. und 22. Oktober 2021 [VB 9.2 S. 1 ff.], 19. November 2021 [VB 31 S. 112], 2. Dezember 2021 [VB 31 S. 123], 4. Januar 2022 [VB 31 S. 153]) und ab 5. Januar 2022 wieder eine solche von 100 % (Ärzt- liche Zeugnisse vom 4. und 31. Januar 2022 [VB 31 S. 153, 169]). Im Be- richt vom 3. November 2021 war Dr. med. F._____ bezüglich der bisheri- gen Tätigkeit der Beschwerdeführerin zwar von einer (vollständigen) Ar- beitsfähigkeit im Verlauf ausgegangen, hatte gleichzeitig aber darauf hin- gewiesen, dass deren Tätigkeit in einer Arbeitsumgebung mit einer Tem- peratur von 4-5°C für deren Nasenschleimhäute eine Belastung darstelle und dass eine allfällige Reaktion der Nasenschleimhäute (nach Wiederauf- nahme dieser Tätigkeit) abgewartet werden müsse (VB 31 S.107). Aus den medizinischen Akten ergibt sich somit, dass die Beschwerdegegnerin – zu- sätzlich zu den im orthopädischen Gutachten vom 28. August 2023 festge- haltenen Funktionseinschränkungen (vgl. E. 2 und 4.1) – aufgrund der aus rhinologischer Sicht festgestellten Funktionsstörungen der Nase zu Recht von einer Arbeitsunfähigkeit der Beschwerdeführerin in deren bisherigen Tätigkeit bereits ab dem 8. September 2021 ausging (vgl. VB 69 S. 1). Ein Rentenanspruch der Beschwerdeführerin ist somit nach Ablauf der einjäh- rigen Wartezeit ab 1. September 2022 zu prüfen (vgl. Art. 28 Abs. 1 lit. b IVG [Arbeitsunfähigkeit von durchschnittlich mindestens 40 % während ei- nes Jahres ohne wesentlichen Unterbruch], Art. 29 Abs. 1 IVG).</w:t>
      </w:r>
    </w:p>
    <w:p>
      <w:r>
        <w:rPr>
          <w:b/>
        </w:rPr>
        <w:t>E. 4.3.1</w:t>
      </w:r>
    </w:p>
    <w:p>
      <w:r>
        <w:t>Die Beschwerdeführerin stellt den Beweiswert des orthopädischen Gutach- tens vom 28. August 2023 in Abrede und macht diesbezüglich unter Ver- weis auf E. 2.3 des Urteils des Bundesgerichts 8C_122/2023 vom 26. Feb- ruar 2024 betreffend die Beweiswürdigung von durch die PMEDA erstellten Gutachten im Wesentlichen geltend, dass der Gutachter Dr. med. D._____ fallführender Gutachter der PMEDA gewesen sei. Der Gutachterauftrag sei vorliegend zwar nicht direkt an die PMEDA vergeben worden, mit Dr. med. D._____ jedoch an einen fallführenden Gutachter derselben. Dieser sei zwar freischaffend für die PMEDA tätig gewesen, habe jedoch einen we- sentlichen Teil seiner Aufträge von dieser erhalten und erscheine ebenso befangen, wie wenn er bei der PMEDA angestellt gewesen wäre. Ausser- dem träfen mehrere der Hauptkritikpunkte der Eidgenössischen Kommis- sion für die Qualitätssicherung bei der medizinischen Begutachtung (EKQMB) gemäss deren Überprüfungsbericht über die Gutachten der PMEDA AG der Jahre 2022/2023 vom 7. November 2023 auf das Gutach- ten von Dr. med. D._____ vom 28. August 2023 zu (Beschwerde S. 6 f.).</w:t>
      </w:r>
    </w:p>
    <w:p>
      <w:r>
        <w:t>- 7 -</w:t>
      </w:r>
    </w:p>
    <w:p>
      <w:r>
        <w:rPr>
          <w:b/>
        </w:rPr>
        <w:t>E. 4.3.2</w:t>
      </w:r>
    </w:p>
    <w:p>
      <w:r>
        <w:t>Zunächst ist festzuhalten, dass nicht ersichtlich ist, inwiefern der Gutachter Dr. med. D._____ aufgrund seiner (früheren) Tätigkeit als fallführender Gutachter der PMEDA den Anschein der Befangenheit und die Gefahr der Voreingenommenheit zu begründen vermöchte (vgl. BGE 132 V 93 E. 7.1 S. 110; vgl. auch BGE 137 V 210 E. 2.1.3 S. 231 f.). Vielmehr stellt sich die Frage, ob bei der Beweiswürdigung des orthopädischen Gutachtens von Dr. med. D._____ vom 28. August 2023 aufgrund des Umstands, dass die- ser früher als (freischaffender) fallführender Gutachter für die PMEDA tätig war (vgl. Beschwerdebeilage S. 3) und bei der Begutachtung der Be- schwerdeführerin auch Formulare der PMEDA verwendete (insbesondere den "Fragebogen zur Begutachtung" [VB 60.1 S. 12 ff.] und den "Anam- nese-Fragebogen" [VB 60.1 S. 23 ff.]; vgl. S. 12 ff. des Überprüfungsbe- richts der EKQMB vom 7. November 2023 [Beschwerdebeilage 4]), stren- gere Anforderungen zu stellen sind. Gemäss dem Urteil des Bundesge- richts 8C_122/2023 vom 26. Februar 2024 ist bei der Würdigung von durch die PMEDA erstellten Gutachten dem Umstand Rechnung zu tragen, dass die Invalidenversicherung gestützt auf die am 4. Oktober 2023 veröffent- lichte Empfehlung der EKQMB die Vergabe von bi- und polydisziplinären Expertisen an diese Gutachterstelle beendet hat. In der Übergangssitua- tion, in der bereits eingeholte Gutachten der PMEDA zu würdigen sind, rechtfertigt es sich, an die Beweiswürdigung strengere Anforderungen zu stellen und die beweisrechtliche Situation der versicherten Person mit der- jenigen bei versicherungsinternen medizinischen Entscheidungsgrundla- gen zu vergleichen. In solchen Fällen genügen bereits relativ geringe Zwei- fel an der Zuverlässigkeit und Schlüssigkeit der ärztlichen Feststellungen, um eine neue Begutachtung anzuordnen bzw. ein Gerichtsgutachten ein- zuholen (E. 2.3 des genannten Urteils mit Hinweisen). Da sich das Urteil des Bundesgerichts 8C_122/2023 vom 26. Februar 2024 ausdrücklich auf die Beweiswürdigung von PMEDA-Gutachten bezieht und es sich vorlie- gend nicht um ein solches bei der PMEDA in Auftrag gegebenes und von dieser erstelltes Gutachten handelt, rechtfertigt es sich nicht, bei der Be- weiswürdigung des orthopädischen Gutachtens von Dr. med. D._____ vom 28. August 2023 von den oben erwähnten Kriterien (E. 3.2 und 3.3) abzu- weichen.</w:t>
      </w:r>
    </w:p>
    <w:p>
      <w:r>
        <w:rPr>
          <w:b/>
        </w:rPr>
        <w:t>E. 4.4.1</w:t>
      </w:r>
    </w:p>
    <w:p>
      <w:r>
        <w:t>Die Beschwerdeführerin bringt gegen das orthopädische Gutachten vom 28. August 2023 weiter vor, dass dieses zwar eine Aktenzusammenfas- sung enthalte, jedoch würden darin weder die (bereits vorliegenden) medi- zinischen Akten vollständig aufgeführt (es fehle der Operationsbericht von Dr. med. G._____, Facharzt für Orthopädische Chirurgie und Traumatolo- gie des Bewegungsapparates, vom 4. Mai 2022 [VB 27 S. 6 f.]) noch die berufsrelevanten Akten (u.a. hinsichtlich des Stellenverlusts) erwähnt (Be- schwerde S. 7).</w:t>
      </w:r>
    </w:p>
    <w:p>
      <w:r>
        <w:t>- 8 -</w:t>
      </w:r>
    </w:p>
    <w:p>
      <w:r>
        <w:rPr>
          <w:b/>
        </w:rPr>
        <w:t>E. 4.4.2</w:t>
      </w:r>
    </w:p>
    <w:p>
      <w:r>
        <w:t>Bei der Erstellung eines Gutachtens hat sich die sachverständige Person im Rahmen ihrer eigenen Beurteilung mit den wesentlichen Vorakten zu befassen, soweit die betreffenden Stellungnahmen – abhängig von ihrem Entstehungskontext – hinreichend substantiiert und nicht unter einem an- deren Aspekt offenkundig vernachlässigbar sind. Dass und inwiefern die sachverständige Person die Vorakten bei der Untersuchung in ihre Überle- gungen einbezieht, muss im Text des Gutachtens zum Ausdruck kommen. Die Ausführungen müssen umso ausführlicher ausfallen, je grösser allfäl- lige Divergenzen sind und je unmittelbarer sie für die zu klärenden Belange bedeutsam sind (BGE 137 V 210 E. 6.2.4 S. 270). Im Aktenzusammenzug des orthopädischen Gutachtens vom 28. August 2023 ist der Operations- bericht von Dr. med. G._____ vom 4. Mai 2022 (VB 27 S. 6 f.) zwar nicht erwähnt. Aus Ziff. 7.1 des Gutachtens ("Beurteilung des bisherigen Ver- laufs von Behandlungen, Rehabilitationen, Eingliederungsmassnahmen etc., Diskussion von Heilungschancen"), in welcher der Gutachter darauf hinwies, dass am 4. Mai 2022 eine arthroskopische Operation des rechten Kniegelenks (Débridement, Mikrofracturing für Heeling-Response, Resek- tion des medialen Meniskus und Naht des lateralen Meniskus nach Teilre- sektion Knie rechts) erfolgt sei (VB 60.1 S. 49), geht jedoch hervor, dass sich der Gutachter mit dem Umstand, dass diese Operation stattfand, be- fasst hat. Zudem ging er bei der Beurteilung des Verlaufs der Arbeitsfähig- keit der Beschwerdeführerin in retrospektiver Hinsicht erneut darauf ein und beurteilte die Arbeitsfähigkeit der Beschwerdeführerin in einer angepassten Tätigkeit drei Monate nach dem erfolgten kniechirurgischen Eingriff, somit ab August 2022, als vollständig gegeben (VB 60.1 S. 55). Der Gutachter fasste zudem auch den nach der Operation (stationär) erfolgten Austritts- bericht vom 7. Mai 2022 (VB 27 S. 4 f.) sowie auch die Stellungnahme der RAD-Ärztin Dr. med. H._____, Praktische Ärztin, vom 1. März 2023 (VB 46 S. 4), welche die Operation ebenfalls erwähnte, zusammen (VB 60.1 S. 8, 49, 53). Bezüglich der bisherigen Tätigkeit der Beschwerdeführerin als Pro- duktionsmitarbeiterin sind im Gutachten lediglich die eigenen Angaben der Beschwerdeführerin enthalten (vgl. VB 60.1 S. 19 f., 29 f.). Aus diesen ge- hen jedoch die relevanten Umstände der bisherigen Tätigkeit der Be- schwerdeführerin, insbesondere dass es sich um eine überwiegend ste- hende Tätigkeit handelte, hervor (vgl. die Angaben der letzten Arbeitgebe- rin der Beschwerdeführerin [VB 12.1]). Damit ist die fehlende Erwähnung der berufsrelevanten Akten in der Aktenzusammenfassung vorliegend nicht weiter von Bedeutung.</w:t>
      </w:r>
    </w:p>
    <w:p>
      <w:r>
        <w:rPr>
          <w:b/>
        </w:rPr>
        <w:t>E. 4.5.1.1</w:t>
      </w:r>
    </w:p>
    <w:p>
      <w:r>
        <w:t>Die Beschwerdeführerin bringt sodann vor, dass das orthopädische Gut- achten vom 28. August 2023 auf einer unzuverlässigen Anamnese-</w:t>
      </w:r>
    </w:p>
    <w:p>
      <w:r>
        <w:t>- 9 - erhebung beruhe. Diese basiere auf ihren schriftlichen Selbstauskünften auf einem Formular, was besonders in jenen Fällen problematisch sei und erhebliche Zweifel an der Zuverlässigkeit der Angaben hinterlasse, in de- nen die versicherte Person der deutschen Sprache nur ungenügend mäch- tig sei und einen Dolmetscher benötige, was auch in ihrem Fall zutreffe (vgl. S. 11–22 des Überprüfungsberichts der EKQMB vom 7. November 2023 [Beschwerdebeilage 4]). Zudem finde sich im orthopädischen Gutachten vom 28. August 2023 ein im Überprüfungsbericht der EKQMB vom 7. No- vember 2023 ebenfalls kritisierter Anamnese-Fragebogen, welcher (wohl) durch Dr. med. D._____ in recht unleserlicher Schrift handschriftlich aus- gefüllt worden sei. Weitere Angaben zur Anamnese seien im Gutachten nicht enthalten (Beschwerde S. 6 ff.). Die Tonaufnahme vom 28. April 2023 bestätige, dass sich der Gutachter damit begnügt habe, den von ihr zuvor ausgefüllten Fragebogen zur Begutachtung in sehr schnellem Tempo durchzugehen, wobei dieser sich kaum für ihre Antworten interessiert habe und ihr auch kaum Zeit gelassen habe, sich zu einzelnen Punkten noch- mals zu äussern. Er habe es unterlassen, sie zu fragen, ob sie beim Aus- füllen des Fragebogens Unterstützung bekommen habe. Eine Übersetzung der Fragen des Gutachters sowie ihrer Antworten durch den Dolmetscher sei teilweise (aus zeitlichen Gründen) nicht möglich gewesen. Bei einer Frage (Minute 5:30 bis ca. 6:11 der Tonaufnahme) habe der Dolmetscher geantwortet, ohne dass sie etwas gesagt habe. Die Tonaufnahme zeige zudem, dass ihre Deutschkenntnisse im Rahmen der Begutachtung unge- nügend gewesen seien. Aus der von ihr auf Deutsch gegebenen Antwort zur Frage "Bad machen Sie alles selber?" gehe hervor, dass sie die Frage nicht richtig verstanden und nicht beantwortet habe. Der Gutachter habe es aber unterlassen, nochmals nachzufragen. Die Anamneseerhebung er- scheine oberflächlich und rudimentär und zeige, dass sich der Gutachter nicht mit ihren Beschwerden auseinandergesetzt habe (Stellungnahme der Beschwerdeführerin vom 23. September 2024 S. 1 ff.).</w:t>
      </w:r>
    </w:p>
    <w:p>
      <w:r>
        <w:rPr>
          <w:b/>
        </w:rPr>
        <w:t>E. 4.5.1.2</w:t>
      </w:r>
    </w:p>
    <w:p>
      <w:r>
        <w:t>In Bezug auf die Befragung der Beschwerdeführerin, welche sich auf die von dieser vorab mittels Fragenbogens schriftlich erteilten Selbstauskünfte abstützte, verweist diese grundsätzlich zu Recht auf die diesbezügliche Kri- tik der EKQMB in deren Überprüfungsbericht vom 7. November 2023. Der Vergleich der beiden im orthopädischen Gutachten vom 28. August 2023 enthaltenen Anamnese-Fragebogen (VB 60.1 S. 11 ff.) und der davon er- stellten Tonaufnahme vom 28. April 2023 zeigt jedoch, dass die Rügen der Beschwerdeführerin bezüglich der Anamneseerhebung im vorliegenden Fall unbegründet sind. Die Beschwerdeführerin hatte anlässlich der Anam- neseerhebung die hinreichende Gelegenheit, mit Unterstützung des Dol- metschers ihre Beschwerden, insbesondere die (starken) Schmerzen an den Händen und Knien sowie auch die Beschwerden an der linken Schul- ter, vorzutragen (vgl. Minute 1:36–3:46 und 4:05– 4:36 der Tonaufnahme). Die geklagten Beschwerden sind in den Anamnese-Fragebogen</w:t>
      </w:r>
    </w:p>
    <w:p>
      <w:r>
        <w:t>- 10 - dokumentiert (VB 60.1 S. 13, 23 f.) und wurden vom Gutachter Dr. med. D._____ bei seiner Beurteilung auch berücksichtigt. So gab dieser insbe- sondere an, die Versicherte habe vorrangig von Knieschmerzen rechts und links, Fersenschmerzen, einer Verkrümmung der Füsse rechts und links, einer Arthrose im Handgelenk und in den Fingern rechts und links und einer Arthrose in allen Gelenken berichtet (Hals, Schulter, Ellenbogen; VB 60.1. S. 41, 46, 50). Bezüglich der weiteren Kritikpunkte der Beschwerdeführerin zur Anamneseerhebung ist darauf hinzuweisen, dass der Gutachter die Be- fragung in einem zügigen, aber angemessenem Tempo durchführte. Der Beschwerdeführerin war es möglich, die Fragen teilweise auf Deutsch zu beantworten, weshalb eine Übersetzung an diesen Stellen nicht erforder- lich war. Bei Bedarf erhielt sie Unterstützung des Dolmetschers. Die Über- setzung brachte es zudem mit sich, dass der Dolmetscher offenbar auf- grund der vorgängigen (ausführlicheren) Antworten der Beschwerdeführe- rin Fragen teilweise auch ohne erneutes Nachfragen bei derselben beant- worten konnte (Minute 5:25–6:10 der Tonaufnahme). Es ist nicht nachvoll- ziehbar, inwiefern die Beschwerdeführerin die Frage "Waschen und Du- sche und Badezimmer machen sie selbst?" falsch verstanden haben soll. Die Beschwerdeführerin bejahte die Frage, machte aber gleichzeitig auf ihre Beschwerden beim Duschen aufmerksam (an der linken Schulter, am Knie, am Handgelenk und an den Fingern; Minute 4:05– 4:36 der Tonauf- nahme). Diese hier im Zusammenhang mit der Körperpflege geklagten Be- schwerden wurden im Gutachten an anderer Stelle erwähnt (vgl. VB 60.1 S. 13, 23 f., 41 f., 46 f., 50 f.), wenn auch an der betreffenden Stelle im Fragebogen nicht explizit aufgeführt (vgl. VB 60.1 S. 24). Auf das Vorbrin- gen der Beschwerdeführerin, dass der Gutachter nicht nachgefragt habe, ob sie beim vorgängigen Ausfüllen des Fragebogens Unterstützung be- kommen habe, ist nicht weiter einzugehen, weil sie weder vorbringt noch ersichtlich ist, inwiefern dies problematisch sein sollte.</w:t>
      </w:r>
    </w:p>
    <w:p>
      <w:r>
        <w:rPr>
          <w:b/>
        </w:rPr>
        <w:t>E. 4.5.2.1</w:t>
      </w:r>
    </w:p>
    <w:p>
      <w:r>
        <w:t>Die Beschwerdeführerin rügt ausserdem, dass die Anamneseerhebung durch den Gutachter Dr. med. D._____ unvollständig sei. Der Gutachter habe sie nicht gefragt, ob sie in Bezug auf die erheblichen degenerativen Veränderungen an den Händen und an den Schultergelenken in ärztlicher Behandlung stehe oder eine solche geplant sei und habe diesbezüglich auch keine Berichte bei den behandelnden Ärzten, insbesondere bei ihrem Hausarzt, eingeholt, obwohl das IV-Dossier diesbezüglich offensichtlich un- vollständig gewesen sei (Beschwerde S. 7 f.). Insbesondere sei unklar, ob er die anlässlich der Begutachtung von ihr erwähnten bildgebenden Be- funde vom Dezember 2022 (vgl. ab Minute 9:55 der Tonaufnahme) einge- holt habe (Stellungnahme der Beschwerdeführerin vom 23. September 2024 S. 1 ff.).</w:t>
      </w:r>
    </w:p>
    <w:p>
      <w:r>
        <w:t>- 11 -</w:t>
      </w:r>
    </w:p>
    <w:p>
      <w:r>
        <w:rPr>
          <w:b/>
        </w:rPr>
        <w:t>E. 4.5.2.2</w:t>
      </w:r>
    </w:p>
    <w:p>
      <w:r>
        <w:t>Die von der Beschwerdeführerin erwähnten bildgebenden Befunde vom Dezember 2022 (Röntgen der Hände, Füsse und beider Knie vom 13. De- zember 2022 [VB 60.2 S. 25 f.]; Sonographie der Hände vom 16. Dezember 2022 [VB 60.2 S. 22]; Sonographie der Kniegelenke vom 20. Dezember 2022 [VB 60.2 S. 21]; Röntgen und Sonographie der Füsse vom 21. De- zember 2022 [VB 60.2 S. 20]) sind, nebst weiteren medizinischen Berich- ten, im Anhang des Gutachtens dokumentiert (vgl. VB 60.2). Welche zu- sätzlichen Berichte der Gutachter hätte einholen sollen, geht aus den Aus- führungen der Beschwerdeführerin nicht hervor, weshalb darauf nicht wei- ter einzugehen ist. Im Übrigen ist darauf hinzuweisen, dass das Einholen fremdanamnestischer Auskünfte grundsätzlich der Fachkenntnis und dem Ermessensspielraum des Experten unterliegt (Urteile des Bundesgerichts 9C_286/2019 vom 22. August 2019 E. 4.3.2; 9C_804/2018 vom 23. Januar 2019 E. 2.2).</w:t>
      </w:r>
    </w:p>
    <w:p>
      <w:r>
        <w:rPr>
          <w:b/>
        </w:rPr>
        <w:t>E. 4.5.3</w:t>
      </w:r>
    </w:p>
    <w:p>
      <w:r>
        <w:t>Die Anamneseerhebung durch Dr. med. D._____ ist somit nicht zu bean- standen.</w:t>
      </w:r>
    </w:p>
    <w:p>
      <w:r>
        <w:rPr>
          <w:b/>
        </w:rPr>
        <w:t>E. 4.6.1</w:t>
      </w:r>
    </w:p>
    <w:p>
      <w:r>
        <w:t>Die Beschwerdeführerin bringt schliesslich vor, dass sie kurz vor der Fer- tigstellung des orthopädischen Gutachtens vom 28. August 2023 durch Dr. med. I._____, Facharzt für Handchirurgie und für Plastische, Rekon- struktive und Ästhetische Chirurgie, untersucht worden sei (Bericht vom 8. August 2023 [Beschwerdebeilage 5]; Beschwerde S. 7 f.). Der Gutachter hätte den Bericht von Dr. med. I._____, welcher die Verdachtsdiagnose ei- nes Weichteilrheumatismus gestellt habe, zur Kenntnis nehmen und in seine Beurteilung einfliessen lassen müssen (Replik S. 2). Hinzu komme, dass aufgrund der von Dr. med. I._____ genannten Verdachtsdiagnose ei- nes Weichteilrheumatismus und deren Auswirkung auf ihre Arbeitsfähigkeit auch eine psychiatrische Begutachtung zu erfolgen habe (Stellungnahme der Beschwerdeführerin vom 5. Juni 2024 S. 2).</w:t>
      </w:r>
    </w:p>
    <w:p>
      <w:r>
        <w:rPr>
          <w:b/>
        </w:rPr>
        <w:t>E. 4.6.2</w:t>
      </w:r>
    </w:p>
    <w:p>
      <w:r>
        <w:t>Dr. med. I._____ stellte in seinem Bericht vom 8. August 2023, welchen die Beschwerdeführerin erst im Beschwerdeverfahren einreichte, die Diagnose einer STT-, weniger auch einer Rhizarthrose, beidseits und eines radiopalmaren Handgelenks beidseits (rechtsbetont) sowie die dringende Verdachtsdiagnose eines Weichteilrheumatismus. Er führte weiter aus, die Beschwerdeführerin habe anlässlich der Untersuchung desselben Tages über Schmerzen in sämtlichen Fingergelenken und beiden Handgelenken sowie Schmerzen beim Faustschluss und der Extension geklagt. Bei der klinischen Untersuchung hätten sich ubiquitäre Triggerpunkte an beiden Händen sowie beiden Vorderarmen gefunden, wobei sich keine besondere</w:t>
      </w:r>
    </w:p>
    <w:p>
      <w:r>
        <w:t>- 12 - Betonung bezüglich der im MRI nachgewiesenen beidseitigen STT- und Rhizarthrose und der beidseitigen radiopalmaren Handgelenksganglione und schon gar keine eindeutige Betonung bezüglich der degenerativen TFCC-Läsionen ergeben habe. Von operativen Massnahmen riet Dr. med. I._____ dringend ab und empfahl eine Ergotherapie und allenfalls auch die Behandlung in einem Schmerztherapiezentrum. Ausserdem wies er darauf hin, dass er bezüglich der Arbeitsfähigkeit der Beschwerdeführerin, gese- hen im Kontext mit allen anderen Beschwerden, keine Aussagen machen könne. Leichtere Arbeiten mit der Hand seien grundsätzlich möglich (Be- schwerdebeilage 5). Diesbezüglich ist zunächst darauf hinzuweisen, dass grundsätzlich keine Korrelation zwischen ärztlich gestellter Diagnose und Arbeitsunfähigkeit besteht. Letztere ergibt sich aus den vorhandenen – objektivierten oder plausibilisierten – Funktionseinschränkungen (Urteil des Bundesgerichts 9C_474/2017 vom 4. Oktober 2017 E. 4.1 mit Hinweisen). Folglich ist auf die Rüge der Beschwerdeführerin (vgl. Replik S. 2), dass der Gutachter von der von Dr. med. I._____ gestellten Verdachtsdiagnose eines Weich- teilrheumatismus, welche ohnehin nicht mit dem erforderlichen Beweisgrad der überwiegenden Wahrscheinlichkeit erstellt wurde (vgl. Urteil des Bun- desgerichts 8C_300/2021 vom 23. Juni 2021 E. 4.2.1), keine Kenntnis hatte, nicht weiter einzugehen. Relevant ist hingegen, ob auf die Beurtei- lung der Funktionsfähigkeit der Hände durch den Gutachter abgestellt wer- den kann. Diesbezüglich ist dem orthopädischen Gutachten vom 28. Au- gust 2023 zu entnehmen, dass sich im Bereich beider Hände klinisch und bildgebend eine fortgeschrittene Daumensattelgelenkarthrose mit "plausi- bel verstandener" schmerzhafter und funktioneller Belastungsreduktion finde (VB 60.1 S. 46). Diese Beurteilung ist vor dem Hintergrund der Ergeb- nisse der klinisch-orthopädischen Untersuchung durch den Gutachter (VB 60.1 S. 36 f.) sowie der vorliegenden bildgebenden Befunde (VB 60.1 S. 40; 60.2 S. 2; vgl. auch VB 60.2 S. 25) durchaus nachvollziehbar. Ebenso ist gestützt auf diese Einschätzung einleuchtend, dass der Gutach- ter bei der Definition des Zumutbarkeitsprofils der Beschwerdeführerin be- rücksichtigte, dass dieser eine häufige oder überwiegende grobmotorische Beanspruchung der Hände nicht zumutbar sei und eine angepasste Tätig- keit nur körperlich leichte Arbeiten umfassen sollte (vgl. VB 60.1 S. 54). Aus dem Bericht von Dr. med. I._____ vom 8. August 2023, welcher davon aus- ging, dass leichtere Arbeiten mit der Hand zumutbar seien, ergeben sich hinsichtlich der Funktionsfähigkeit der Hände keine wichtigen Aspekte, die im Rahmen der Begutachtung unerkannt oder ungewürdigt geblieben sind (vgl. auch die Stellungnahme des RAD-Arztes Dr. med. E._____ vom 16. Mai 2024 [VB 73]) und dieser bietet somit keinen Grund, den Beweis- wert des orthopädischen Gutachtens vom 28. August 2023 in Frage zu stel- len.</w:t>
      </w:r>
    </w:p>
    <w:p>
      <w:r>
        <w:t>- 13 -</w:t>
      </w:r>
    </w:p>
    <w:p>
      <w:r>
        <w:rPr>
          <w:b/>
        </w:rPr>
        <w:t>E. 4.6.3</w:t>
      </w:r>
    </w:p>
    <w:p>
      <w:r>
        <w:t>Ausserdem ist darauf hinzuweisen, dass es zur Annahme einer psychiat- risch begründeten Invalidität eine fachärztlich (psychiatrisch) gestellte Diagnose nach einem wissenschaftlich anerkannten Klassifikationssystem braucht (BGE 130 V 396 E. 5.3. S. 398), wobei die fachärztlich festgestellte psychische Krankheit nachgewiesenermassen die Arbeits- und Erwerbsfä- higkeit beeinträchtigen muss (BGE 127 V 294 E. 5a S. 299 f.). Das klini- sche Beschwerdebild darf sodann nicht einzig in Beeinträchtigungen beste- hen, welche von den belastenden psychosozialen oder soziokulturellen Faktoren herrühren, sondern hat davon psychiatrisch zu unterscheidende Befunde zu umfassen, wie etwa eine von depressiven Verstimmungszu- ständen klar unterscheidbare andauernde Depression im fachmedizini- schen Sinne oder einen damit vergleichbaren psychischen Leidenszu- stand. Solche von der psychosozialen oder soziokulturellen Belastungssi- tuation zu unterscheidende und in diesem Sinne verselbständigte psychi- sche Störungen mit Auswirkungen auf die Arbeits- und Erwerbsfähigkeit sind unabdingbar, damit überhaupt von Invalidität gesprochen werden kann (vgl. BGE 145 V 215 E. 6.3 S. 228; BGE 127 V 294 E. 5a S. 299 f.). Beim Bericht von Dr. med. I._____ vom 8. August 2023 handelt es sich in Bezug auf die erwähnte Verdachtsdiagnose nicht um eine fachärztlich-psychiatri- sche Beurteilung, weshalb dieser Bericht noch keinen hinreichenden An- haltspunkt dafür darstellt, dass die Beschwerdeführerin an einer verselb- ständigten psychischen Störung leidet, welche sich auf deren Arbeits- bzw. Erwerbsfähigkeit auswirkt. Es besteht somit kein Anlass für ergänzende (psychiatrische) Abklärungen (vgl. Urteil des Bundesgerichts 8C_210/2019 vom 11. Juli 2019 E. 4.2.4 mit Hinweis).</w:t>
      </w:r>
    </w:p>
    <w:p>
      <w:r>
        <w:rPr>
          <w:b/>
        </w:rPr>
        <w:t>E. 4.7</w:t>
      </w:r>
    </w:p>
    <w:p>
      <w:r>
        <w:t>Zusammenfassend sind keine konkreten Indizien ersichtlich, die gegen die Zuverlässigkeit des orthopädischen Gutachtens vom 28. August 2023 sprechen, sodass darauf abzustellen ist (vgl. E. 4.1). Der anspruchsrele- vante medizinische Sachverhalt erweist sich somit als vollständig abgeklärt (vgl. auch E. 4.2), weshalb auf weitere Abklärungen (vgl. Rechtsbegehren Ziff. 2) in antizipierter Beweiswürdigung zu verzichten ist, da von diesen betreffend den massgebenden, bis zum Verfügungszeitpunkt eingetrete- nen Sachverhalt (BGE 132 V 215 E. 3.1.1 S. 220 mit Hinweis; Urteil des Bundesgerichts 8C_341/2018 vom 13. August 2018 E. 2.2) keine weiteren Erkenntnisse zu erwarten sind (vgl. BGE 144 V 361 E. 6.5 S. 368 mit Hin- weisen). Demnach ist davon auszugehen, dass die Beschwerdeführerin in einer angepassten Tätigkeit zu 100 % arbeitsfähig ist. 5. 5.1. In der angefochtenen Verfügung ermittelte die Beschwerdegegnerin bei der Bemessung des Invaliditätsgrads per 1. September 2022 (vgl. E. 4.2) das Valideneinkommen aufgrund des im Jahr 2022 mehr als 5 % unterhalb des</w:t>
      </w:r>
    </w:p>
    <w:p>
      <w:r>
        <w:t>- 14 - branchenüblichen Zentralwerts der Schweizerischen Lohnstrukturerhe- bung (LSE) des Bundesamtes für Statistik (BFS) von Fr. 56'260.00 (LSE 2020; Berücksichtigung der Nominallohnentwicklung per 2022 und der be- triebsüblichen wöchentlichen Arbeitszeit von 41,3 Stunden) liegenden ef- fektiv erzielten Einkommens als Produktionsmitarbeiterin von Fr. 48'678.00 (Fr. 48'100.00 im Jahr 2021 [VB 36 S. 1]; Berücksichtigung der Nominal- lohnentwicklung per 2022) gestützt auf 95 % des Medianlohns für Tätigkei- ten des Kompetenzniveaus 1 der Tabelle TA1 der LSE des Jahres 2020 (Ziff. 10-33 Verarbeitendes Gewerbe/Herstellung von Waren, Frauen) so- wie unter Berücksichtigung der Nominallohnentwicklung (Index 108.3 [2020]; Index 109.5 [2022]; jeweils Ziff. 10-33 Verarbeitendes Ge- werbe/Herstellung von Waren) und der betriebsüblichen wöchentlichen Ar- beitszeit von 41,3 Stunden. Dies ergab ein Valideneinkommen von Fr. 53'447.00. Das Invalideneinkommen legte sie unter Anwendung des Medianlohns für Tätigkeiten des Kompetenzniveaus 1 der Tabelle TA1 der LSE des Jahres 2020 (Total, Frauen) sowie unter Berücksichtigung der Nominallohnent- wicklung (Index 107.9 [2020, Total]; Index 109.4 [2022, Total]) und der be- triebsüblichen wöchentlichen Arbeitszeit von 41,7 Stunden auf Fr. 54'236.00 fest. Daraus resultierte keine Erwerbseinbusse und somit ein Invaliditätsgrad von 0 %. Per 1. Januar 2024 berücksichtigte die Beschwer- degegnerin gestützt auf Art. 26bis Abs. 3 Satz 1 IVV einen Pauschalabzug von 10 % von dem gemäss Art. 26bis Abs. 2 i.V.m. Art. 25 Abs. 3 IVV nach statistischen Werten bestimmten Invalideneinkommen und hielt diesbezüg- lich fest, dass sich hieraus keine anspruchsrelevante Änderung des Invali- ditätsgrads ergebe (der Invaliditätsgrad beträgt unter Berücksichtigung des genannten Pauschalabzugs 9 %; VB 69 S. 1 f.; zur Bemessung des Invali- ditätsgrads von erwerbstätigen Versicherten vgl. Art. 28a Abs. 1 IVG i.V.m. Art. 16 ATSG). 5.2. Der von der Beschwerdegegnerin per 1. September 2022 sowie der per 1. Januar 2024 vorgenommene Einkommensvergleich zur Ermittlung des Invaliditätsgrads unter Berücksichtigung eines (pauschalen) Abzugs von dem auf der Grundlage von lohnstatistischen Angaben (Tabellenlohn) er- mittelten Invalideneinkommen von 10 % ab 1. Januar 2024 sind grundsätz- lich unumstritten und nach Lage der Akten nicht zu beanstanden (vgl. Art. 16 ATSG; Art. 26bis Abs. 3 Satz 1 IVV [in der ab 1. Januar 2024 gelten- den Fassung]; BGE 130 V 343 E. 3.4 S. 348 f.; 128 V 29 E. 1 S. 30; Urteil des Bundesgerichts 8C_368/2021 vom 22. Juli 2021 E. 7.2). Einen weite- ren Abzug vom Invalideneinkommen nahm die Beschwerdegegnerin nach Lage der Akten zu Recht nicht vor (vgl. BGE 148 V 174 E. 6.3 S. 182; 146 V 16 E. 4.1 S. 19 f.; 135 V 297 E. 5.2 S. 301; 134 V 322 E. 5.2 S. 327 f.; 129 V 472 E. 4.2.3 S. 481; 126 V 75 [insbesondere E. 5 S. 78 ff.]; Urteile des Bundesgerichts 8C_715/2022 vom 8. März 2023 E. 10.4.2.1;</w:t>
      </w:r>
    </w:p>
    <w:p>
      <w:r>
        <w:t>- 15 - 8C_623/2022 vom 12. Januar 2023 E. 5.2.2; 8C_799/2021 vom 3. März 2022 E. 4.3.2) und ein solcher wurde von der Beschwerdeführerin auch nicht geltend gemacht (vgl. Beschwerde S. 5 ff.). Die Beschwerdegegnerin hat folglich – mangels Erreichens eines rentenbegründenden Invaliditäts- grads von 40 % oder mehr (vgl. Art. 28 Abs. 1 lit. c IVG) – einen Rentenan- spruch der Beschwerdeführerin zu Recht verneint. 6. 6.1. Nach dem Dargelegten ist die Beschwerde abzuweisen. 6.2.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 6.3. Der Beschwerdeführerin steht nach dem Ausgang des Verfahrens (Art. 61 lit. g ATSG) und der Beschwerdegegnerin aufgrund ihrer Stellung als Sozialversicherungsträgerin (BGE 126 V 143 E. 4 S. 149 ff.) kein Anspruch auf Parteientschädigung zu. Der unentgeltlichen Rechtsvertreterin wird das angemessene Honorar nach Eintritt der Rechtskraft des versicherungsge- richtlichen Urteils aus der Obergerichtskasse zu vergüten sein (Art. 122 Abs. 1 lit. a ZPO i.V.m. § 34 Abs. 3 VRPG). 6.4. Es wird ausdrücklich auf Art. 123 ZPO verwiesen, wonach eine Partei, der die unentgeltliche Rechtspflege gewährt wurde, zur Nachzahlung der vor- gemerkten Gerichtskosten sowie der der Rechtsvertreterin ausgerichteten Entschädigung verpflichtet ist, sobald sie dazu in der Lage ist. Das Versicherungsgericht erkennt: 1. Die Beschwerde wird abgewiesen. 2. Die Verfahrenskosten von Fr. 800.00 werden der Beschwerdeführerin auf- erlegt. Zufolge Bewilligung der unentgeltlichen Rechtspflege werden sie einstweilen vorgemerkt.</w:t>
      </w:r>
    </w:p>
    <w:p>
      <w:r>
        <w:t>- 16 - 3. Es werden keine Parteientschädigungen zugesprochen. 4. Das Honorar der unentgeltlichen Rechtsvertreterin wird richterlich auf Fr. 3'000.00 festgesetzt. Die Obergerichtskasse wird gestützt auf § 12 Anwaltstarif angewiesen, der unentgeltlichen Rechtsvertreterin der Beschwerdeführerin, lic. iur. Monica Armesto, Advokatin, Frick, nach Eintritt der Rechtskraft das Honorar von Fr. 3'000.00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Dezember 2024 Versicherungsgericht des Kantons Aargau 2. Kammer Die Präsidentin: Die Gerichtsschreiberin: Peterhans Biehler</w:t>
      </w:r>
    </w:p>
    <w:p>
      <w:r>
        <w:rPr>
          <w:b/>
        </w:rPr>
        <w:t>E. 9</w:t>
      </w:r>
    </w:p>
    <w:p>
      <w:r>
        <w:t>September 2024 an, der Beschwerdeführerin die Tonaufnahmen der or- thopädischen Begutachtung durch Dr. med. D._____ zur Verfügung zu stel- len, und gewährte ihr eine Frist von zehn Tagen ab Erhalt der Tonaufnah- men, um dazu Stellung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