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VBE.2023.216 vom 29. August 2023</w:t>
      </w:r>
    </w:p>
    <w:p>
      <w:r>
        <w:t>Ag Versicherungsgericht, 2023-08-29, DE</w:t>
      </w:r>
    </w:p>
    <w:p>
      <w:r>
        <w:rPr>
          <w:b/>
        </w:rPr>
        <w:t xml:space="preserve">Quelle: </w:t>
      </w:r>
      <w:r>
        <w:t>https://mcp.opencaselaw.ch/entscheid/ag_versicherungsgericht_VBE.2023.216</w:t>
      </w:r>
    </w:p>
    <w:p>
      <w:r>
        <w:t>FR: AG_VERSICHERUNGSGERICHT VBE.2023.216 du 29 août 2023</w:t>
      </w:r>
    </w:p>
    <w:p>
      <w:r>
        <w:t>IT: AG_VERSICHERUNGSGERICHT VBE.2023.216 del 29 agosto 2023</w:t>
      </w:r>
    </w:p>
    <w:p>
      <w:pPr>
        <w:pStyle w:val="Heading2"/>
      </w:pPr>
      <w:r>
        <w:t>Regeste</w:t>
      </w:r>
    </w:p>
    <w:p>
      <w:r>
        <w:t>Wiederaufnahme von vor Bundesgericht hängigen Verfahren. Entgegen dem Wortlaut von § 65 Abs. 1 VRPG hat die letzte entscheidende Instanz gestützt auf Art. 125 BGG die Wiederaufnahme eines Verfahrens, das vor Bundesgericht noch hängig ist, auch dann zu prüfen, wenn dieses noch nicht rechtskräftig erledigt ist (E. 2.2.1.).</w:t>
      </w:r>
    </w:p>
    <w:p>
      <w:pPr>
        <w:pStyle w:val="Heading2"/>
      </w:pPr>
      <w:r>
        <w:t>Erwägungen</w:t>
      </w:r>
    </w:p>
    <w:p>
      <w:r>
        <w:rPr>
          <w:b/>
        </w:rPr>
        <w:t>E. 1</w:t>
      </w:r>
    </w:p>
    <w:p>
      <w:r>
        <w:t>Kammer VBE.2023.216 / ss / nl Art. 81 Urteil vom 29. August 2023 Besetzung Oberrichter Kathriner, Präsident Oberrichterin Peterhans Oberrichterin Gössi Gerichtsschreiber Siegenthaler Gesuchsteller A._____ vertreten durch lic. iur. Philip Stolkin, Rechtsanwalt, Freiestrasse 76, Postfach, 8032 Zürich Gesuchs- SVA Aargau, IV-Stelle, Bahnhofplatz 3C, Postfach, 5001 Aarau gegnerin Gegenstand Gesuch um Wiederaufnahme betreffend Urteil des Versicherungsgerichts des Kantons Aargau VBE.2022.343 vom 19. Dezember 2022</w:t>
      </w:r>
    </w:p>
    <w:p>
      <w:r>
        <w:t>- 2 - Das Versicherungsgericht entnimmt den Akten:</w:t>
      </w:r>
    </w:p>
    <w:p>
      <w:r>
        <w:rPr>
          <w:b/>
        </w:rPr>
        <w:t>E. 1.1</w:t>
      </w:r>
    </w:p>
    <w:p>
      <w:r>
        <w:t>Gemäss Art. 61 lit. i ATSG muss im Verfahren vor dem kantonalen Versi- cherungsgericht die Revision von Entscheiden wegen Entdeckung neuer Tatsachen oder Beweismittel oder wegen Einwirkung durch Verbrechen oder Vergehen gewährleistet sein. Dass ein Gerichtsentscheid unter be- stimmten Voraussetzungen in Revision zu ziehen ist, entspricht einem all- gemeinen verwaltungsrechtlichen Grundsatz. Daher legt Art. 61 lit. i ATSG die für das kantonale Gerichtsverfahren massgeblichen Revisionsgründe fest, überlässt jedoch die Ausgestaltung des Revisionsverfahrens dem kan- tonalen Recht (vgl. UELI KIESER, ATSG-Kommentar, 4. Auflage, Zürich 2020, N. 250 zu Art. 61 ATSG mit Hinweisen). Vorliegend sind die Verfah- rensvorschriften für die Wiederaufnahme gemäss § 65 ff. des kantonalen Verwaltungsrechtspflegegesetzes (VRPG) massgebend.</w:t>
      </w:r>
    </w:p>
    <w:p>
      <w:r>
        <w:rPr>
          <w:b/>
        </w:rPr>
        <w:t>E. 1.2</w:t>
      </w:r>
    </w:p>
    <w:p>
      <w:r>
        <w:t>Nach § 65 Abs. 1 VRPG ist ein rechtskräftig erledigtes Verfahren auf Be- gehren einer Partei durch die letzte Instanz, die entschieden hat, unter an- derem dann wiederaufzunehmen, wenn nachgewiesen wird, dass erhebli- che Tatsachen oder Beweismittel vorliegen, die zur Zeit des Entscheids wohl bestanden, den Behörden aber nicht bekannt waren (lit. a). Die Wie- deraufnahme ist ausgeschlossen, wenn die Wiederaufnahmegründe im Verfahren, das dem Entscheid vorausging, oder mit einem Rechtsmittel ge- gen den Entscheid hätten geltend gemacht werden können (§ 65 Abs. 3 VRPG). Das Wiederaufnahmebegehren ist innert drei Monaten, seit die ge- suchstellende Partei vom Wiederaufnahmegrund Kenntnis erhalten hat, bei der letzten Instanz, die entschieden hat, schriftlich mit Antrag und Begrün- dung einzureichen (§ 66 Abs. 1 VRPG).</w:t>
      </w:r>
    </w:p>
    <w:p>
      <w:r>
        <w:t>- 4 -</w:t>
      </w:r>
    </w:p>
    <w:p>
      <w:r>
        <w:rPr>
          <w:b/>
        </w:rPr>
        <w:t>E. 1.3</w:t>
      </w:r>
    </w:p>
    <w:p>
      <w:r>
        <w:t>Eine neue Tatsache liegt dann vor, wenn das betreffende Sachverhaltsele- ment im Zeitpunkt der Entscheidfällung vorgelegen hat, jedoch noch nicht bekannt war. Nicht als neu wird eine Tatsache dann betrachtet, wenn das im Revisionsverfahren vorgebrachte Element lediglich eine neue Würdi- gung einer bereits bekannten Tatsache in sich schliesst. In der gesetzlichen Bestimmung sind damit Sachverhaltselemente gemeint und nicht (in einem weiteren Sinn) Tatsachen, die der Ebene der Sachverhaltsbewertung zu- zuordnen sind. Weiter muss es sich um eine erhebliche Tatsache handeln, die geeignet ist, die tatsächliche Grundlage des Urteils dahingehend zu än- dern, dass bei erneuter Entscheidfällung ein anderer Entscheid resultiert hätte (Urteil des Versicherungsgerichts VBE.2021.432 vom 2. März 2022 E. 2.2.4. mit Hinweisen; vgl. auch BGE 127 V 353 E. 5b S. 358; Urteil des Bundesgerichts 9F_3/2020 vom 11. März 2020 E. 1.2 mit Hinweisen; UELI KIESER, a.a.O., N. 24 ff. zu Art. 53 ATSG). 2.</w:t>
      </w:r>
    </w:p>
    <w:p>
      <w:r>
        <w:rPr>
          <w:b/>
        </w:rPr>
        <w:t>E. 2</w:t>
      </w:r>
    </w:p>
    <w:p>
      <w:r>
        <w:t>Es sei dem Beschwerdeführer [recte: Gesuchsteller] die unentgeltliche Rechtspflege zu gewähren und ihm in der Person des Unterzeichnen- den einen unentgeltlichen Rechtsvertreter beizuordnen. Alles unter Kosten- und Entschädigungsfolgen zu Lasten des Staates."</w:t>
      </w:r>
    </w:p>
    <w:p>
      <w:r>
        <w:t>- 3 -</w:t>
      </w:r>
    </w:p>
    <w:p>
      <w:r>
        <w:rPr>
          <w:b/>
        </w:rPr>
        <w:t>E. 2.1</w:t>
      </w:r>
    </w:p>
    <w:p>
      <w:r>
        <w:t>Vorab ist darüber zu befinden, ob die Sachurteilsvoraussetzungen erfüllt sind. Darunter fällt die Prüfung der Zuständigkeit und der Zulässigkeit des Begehrens, welche insbesondere die Subsidiarität mitumfasst, d.h. die Un- möglichkeit, die darin vorgebrachten Tatsachen und Beweismittel in dem der rechtskräftigen Anordnung vorangegangenen Verfahren oder mit dem damals gegebenen ordentlichen Rechtsmittel geltend zu machen. Ist eine dieser Voraussetzungen nicht erfüllt, so ist auf das Gesuch nicht einzutre- ten (AGVE 2001 S. 390 f.; Urteil des Versicherungsgerichts VBE.2021.432 vom 2. März 2022 E. 2.1.).</w:t>
      </w:r>
    </w:p>
    <w:p>
      <w:r>
        <w:rPr>
          <w:b/>
        </w:rPr>
        <w:t>E. 2.2</w:t>
      </w:r>
    </w:p>
    <w:p>
      <w:r>
        <w:t>Mit instruktionsrichterlicher Verfügung vom 10. Mai 2023 wurde der Ge- suchsgegnerin Frist zur Vernehmlassung gesetzt. Diese liess sie unbenutzt verstreichen. Gleichentags reichte der Gesuchsteller ergänzende Unterla- gen ein.</w:t>
      </w:r>
    </w:p>
    <w:p>
      <w:r>
        <w:rPr>
          <w:b/>
        </w:rPr>
        <w:t>E. 2.2.1</w:t>
      </w:r>
    </w:p>
    <w:p>
      <w:r>
        <w:t>Im vorliegenden Fall richtet sich das Revisionsgesuch gegen das Urteil des Versicherungsgerichts VBE.2022.343 vom 19. Dezember 2022. Gegen dieses Urteil wurde am 9. Februar 2023 Beschwerde beim Bundesgericht erhoben, weshalb es sich (noch) nicht um ein rechtskräftig erledigtes Ver- fahren handelt, womit die Voraussetzungen von § 65 VRPG nicht erfüllt sind. Da gemäss bundesgerichtlicher Rechtsprechung jedoch eine Verfah- renspartei, die vor Abschluss des bundesgerichtlichen Verfahrens einen Grund entdeckt, der ihres Erachtens die Revision des kantonalen Entschei- des begründet, unter Berücksichtigung von Art. 125 BGG ein Revisionsge- such bei der kantonalen Instanz zu stellen hat (und das bundesgerichtliche Verfahren für die Dauer des kantonalen Revisionsverfahrens auf Gesuch zu sistieren ist; BGE 138 II 386), ist dies letztlich unbeachtlich. Die übrigen allgemeinen Verfahrensvoraussetzungen geben vorliegend zu keinen Bemerkungen Anlass. Näher zu prüfen ist hingegen, ob die Voraus- setzung der Subsidiarität erfüllt ist.</w:t>
      </w:r>
    </w:p>
    <w:p>
      <w:r>
        <w:t>- 5 -</w:t>
      </w:r>
    </w:p>
    <w:p>
      <w:r>
        <w:rPr>
          <w:b/>
        </w:rPr>
        <w:t>E. 2.2.2</w:t>
      </w:r>
    </w:p>
    <w:p>
      <w:r>
        <w:t>Der Gesuchsteller reicht zur Begründung seines Wiederaufnahmebegeh- rens einen Bericht von Dr. med. G., Praktischer Arzt, ein, welcher ursprüng- lich auf den 20. August 2020 datiert war und sich an den PMEDA-Gutachter Dr. med. H., Facharzt für Neurologie, richtete (Gesuchsbeilage 1). Darin äusserte sich Dr. med. G. zu den sich aus der MRI-Untersuchung der Knie des Gesuchstellers ergebenden Befunden. Diese Befunde wurden im Rah- men des PMEDA-Gutachtens vom 5. März 2021 und somit auch im Urteil VBE.2022.343 vom 19. Dezember 2022 bereits berücksichtigt. Unter der Betitelung "Zusatzbefund vom 30.09.2021" findet sich sodann die Feststellung von Dr. med. G., dass die übrigen ausstehenden Untersu- chungen aufgrund von Platzangst und Atemnot des Gesuchstellers nicht mehr hätten durchgeführt werden können. Diese Feststellungen wurden durch erneuten "Zusatzbefund vom 22.02.2023" präzisiert. Er gab dort an, die MRI-Untersuchung vom 20. August 2020 habe vorzeitig abgebrochen und die weiteren geplanten Untersuchungen hätten unterlassen werden müssen, da der Gesuchsteller sich – auch für medizinische Laien erkenn- bar – in einem psychischen und physischen Ausnahmezustand befunden habe, mit offensichtlicher panischer Platzangst und Atemnot, erhöhtem Puls und Blutdruck. Die weitere Untersuchung hätte nur unter vitaler Ge- fährdung bzw. iatrogener Schädigung des Gesuchstellers stattfinden kön- nen. Sie sei daher "in aller Deutlichkeit unzumutbar" gewesen (Gesuchs- beilage 1). Dass die MRI-Untersuchung abgebrochen worden war, war Dr. med. H. im Rahmen seines neurologischen Gutachtens bereits bekannt und wurde in diesem, wie letztlich auch dem Urteil VBE.2022.343 vom 19. Dezember 2022 explizit erwähnt (E. 3.2. des besagten Urteils mit Verweis auf das neu- rologische Teilgutachten; vgl. E. 5.3. des Urteils). Auch diese Tatsache ist folglich nicht neu (vgl. E. 1.3. hiervor). Ob die Umstände, die zu diesem Abbruch führten, insbesondere die Präzisierung dieser Umstände durch die Ergänzung von Dr. med. G. vom 22. Februar 2023 einer neuen, objektiv feststellbaren Tatsache entsprechen, wie dies für die Wiederaufnahme des Verfahrens notwendig wäre (vgl. E. 1.3. hiervor) oder lediglich eine neue Würdigung einer bereits bekannten Tatsache (des Abbruchs der MRI-Un- tersuchung) durch Dr. med. G. darstellen, ist derweil fraglich. Die Frage kann aber unter Berücksichtigung der nachfolgenden Erwägungen offen- bleiben.</w:t>
      </w:r>
    </w:p>
    <w:p>
      <w:r>
        <w:rPr>
          <w:b/>
        </w:rPr>
        <w:t>E. 3</w:t>
      </w:r>
    </w:p>
    <w:p>
      <w:r>
        <w:t>Mit Verfügung vom 23. Mai 2023 setzte das Bundesgericht das vor ihm hängige Verfahren 8C_88/2023 bis zum Abschluss des vorliegenden Ver- fahrens aus. Das Versicherungsgericht zieht in Erwägung: 1.</w:t>
      </w:r>
    </w:p>
    <w:p>
      <w:r>
        <w:rPr>
          <w:b/>
        </w:rPr>
        <w:t>E. 3.1</w:t>
      </w:r>
    </w:p>
    <w:p>
      <w:r>
        <w:t>Mit Urteil VBE.2022.343 vom 19. Dezember 2022 wies das Versicherungs- gericht die gegen die Verfügung der Gesuchsgegnerin vom 19. Juli 2022</w:t>
      </w:r>
    </w:p>
    <w:p>
      <w:r>
        <w:t>- 6 - erhobene Beschwerde ab. Zur Begründung wurde im Wesentlichen ausge- führt, dass für die Verweigerung der Mitwirkung durch den Gesuchsteller, namentlich für den Abbruch bzw. die Verweigerung der weiteren Teilnahme an der psychiatrischen Begutachtung vom 2. März 2020, wie auch dessen frühzeitigen Abbruch der internistischen Begutachtung und die Verweige- rung der Durchführung gewisser aus internistischer und neurologischer Sicht vorgesehener Zusatzdiagnostik (Labor und Urinkontrolle, Spirometrie und Bildgebung), keine entschuldbaren Gründe ersichtlich seien. Die Ge- suchsgegnerin sei damit aufgrund der Verletzung der Mitwirkungspflicht zu Recht nicht auf das Leistungsgesuch des Gesuchstellers eingetreten (E. 4. und 5.2. ff. des besagten Urteils).</w:t>
      </w:r>
    </w:p>
    <w:p>
      <w:r>
        <w:rPr>
          <w:b/>
        </w:rPr>
        <w:t>E. 3.2</w:t>
      </w:r>
    </w:p>
    <w:p>
      <w:r>
        <w:t>Im Wiederaufnahmeverfahren wird ein Beweis dann als überzeugend be- trachtet, wenn anzunehmen ist, er hätte dazu geführt, dass der ursprünglich entscheidende Richter (bzw. das ursprünglich entscheidende Gericht) ge- stützt darauf zu einem anderen Schluss gekommen wäre, wenn er (bzw. es) davon vor der Fällung des Entscheids Kenntnis gehabt hätte (vgl. E. 1.3. hiervor). Diese Voraussetzungen erfüllen die von Dr. med. G. hin- sichtlich der MRI-Untersuchung vom 20. August 2020 unter der jeweiligen (unpassenden) Betitelung als "Zusatzbefund" gemachten Ergänzungen nicht. So ist nicht ersichtlich, wie die Feststellungen bezüglich des letztlich abge- brochenen MRIs vom 20. August 2020 die Geschehnisse bei der psychiat- rischen Begutachtung vom 2. März 2020 zu erklären vermögen sollten. Es ist augenfällig, dass sich der Gesuchsteller bei der MRI-Untersuchung vom 20. August 2020 in einer nicht vergleichbaren Situation befunden hat, wie anlässlich der ebenfalls abgebrochenen psychiatrischen Begutachtung vom 2. März 2020: Aufgrund der im Rahmen einer MRI-Untersuchung vor- herrschenden Umstände (Enge, Lärmemissionen, Strahlung, etc.) ist nach- vollziehbar, dass die zu untersuchende Person eine gewisse Klaustropho- bie empfinden kann, was in Ausnahmefällen zu panikartigen Reaktionen, wie der Gesuchsteller sie erlitten haben soll, und letztlich der Notwendigkeit eines Abbruchs der Untersuchung führen kann. Demgegenüber stellt eine psychiatrische Untersuchung keine vergleichbare beengte Situation dar und vermag keineswegs einen ähnlich begründeten Abbruch der Untersu- chung zu begründen. Entsprechend vermögen die anlässlich des MRI vorgefallenen und durch Dr. med. G. im Rahmen der "Zusatzbefunde" beschriebenen Ereignisse nicht, die bei der psychiatrischen Begutachtung vom 2. März 2020 in Urteil VBE.2022.343 vom 19. Dezember 2022 beschriebenen, den entsprechen- den Akten entnommenen Vorgänge, insbesondere den letztlich vom Ge- suchsteller erzwungenen Abbruch der Untersuchung und den Verzicht auf das durch den Begutachter gemachte Angebot einer Unterbrechung der</w:t>
      </w:r>
    </w:p>
    <w:p>
      <w:r>
        <w:t>- 7 - Untersuchung unter späterer Wiederaufnahme, medizinisch zu erklären und folglich dessen fehlende Mitwirkung zu entschuldigen. Dasselbe gilt im Übrigen auch für die abgebrochene internistische Begutachtung sowie die übrige verweigerte Zusatzdiagnostik (Labor, Urinkontrolle und Spirometrie; vgl. E. 3.1. hiervor).</w:t>
      </w:r>
    </w:p>
    <w:p>
      <w:r>
        <w:rPr>
          <w:b/>
        </w:rPr>
        <w:t>E. 3.3</w:t>
      </w:r>
    </w:p>
    <w:p>
      <w:r>
        <w:t>Zusammenfassend ist festzuhalten, dass auch unter der Annahme, es han- delte sich bei den "Zusatzbefunden" von Dr. med. G. um eine neue unbe- rücksichtigte Tatsache (vgl. E. 2.2.2. hiervor), diese nicht als erheblich in dem Sinne erachtet werden kann, als dass sie geeignet wäre, die tatsäch- liche Entscheidgrundlage des Urteils VBE.2022.343 vom 19. Dezember 2022 wesentlich zu ändern, so dass ein anderer Entscheid resultiert hätte (vgl. E. 1.3. hiervor). Entsprechend ist das Gesuch um Wiederaufnahme im Zusammenhang mit dem Urteil des Versicherungsgerichts VBE.2022.343 vom 19. Dezember 2022 abzuweisen.</w:t>
      </w:r>
    </w:p>
    <w:p>
      <w:r>
        <w:rPr>
          <w:b/>
        </w:rPr>
        <w:t>E. 4.1</w:t>
      </w:r>
    </w:p>
    <w:p>
      <w:r>
        <w:t>Art. 61 lit. fbis ATSG ist auf das kantonale Revisionsverfahren nicht anwend- bar. Mit Art. 61 lit. i ATSG war nicht die Absicht verbunden, das kantonale Wiederaufnahmeverfahren den bundesrechtlichen Vorschriften über das Beschwerdeverfahren – insbesondere betreffend den Grundsatz der Kos- tenlosigkeit – zu unterwerfen (vgl. KIESER, a.a.O., N. 250 zu Art. 61 ATSG). Die Kostenfolgen des vorliegenden Verfahrens richten sich demnach nach kantonalem Recht (vgl. BGE 111 V 51 E. 4b S. 53 f.). Da mit dem Wieder- aufnahmegesuch das Zurückkommen auf den gerichtlichen Beschwerde- entscheid angestrebt und die Überprüfung einer bereits (wenn auch noch nicht rechtskräftig, vgl. jedoch E. 2.2.) beurteilten Frage verlangt wird, wel- che bereits Gegenstand eines früheren Beschwerdeverfahrens war, recht- fertigt es sich, die Bestimmungen des kantonalen Beschwerdeverfahrens anzuwenden (§ 31 Abs. 2 VRPG; vgl. AGVE 1997 S. 384). Für das Verfahren vor Versicherungsgericht ist ein Gebührenrahmen von Fr. 200.00 bis Fr. 1'000.00 vorgesehen (§ 22 Abs. 1 lit. e Verfahrenskos- tendekret; SAR 221.150). Für das vorliegende Verfahren betragen die Kos- ten Fr. 800.00. Sie sind ausgangsgemäss dem Gesuchsteller aufzuerle- gen.</w:t>
      </w:r>
    </w:p>
    <w:p>
      <w:r>
        <w:rPr>
          <w:b/>
        </w:rPr>
        <w:t>E. 4.2.1</w:t>
      </w:r>
    </w:p>
    <w:p>
      <w:r>
        <w:t>Der Gesuchsteller ersucht um Gewährung der unentgeltlichen Rechts- pflege.</w:t>
      </w:r>
    </w:p>
    <w:p>
      <w:r>
        <w:t>- 8 -</w:t>
      </w:r>
    </w:p>
    <w:p>
      <w:r>
        <w:rPr>
          <w:b/>
        </w:rPr>
        <w:t>E. 4.2.2</w:t>
      </w:r>
    </w:p>
    <w:p>
      <w:r>
        <w:t>Nach Art. 29 Abs. 3 BV hat jede Person, die nicht über die erforderlichen Mittel verfügt, Anspruch auf unentgeltliche Rechtspflege, wenn ihr Rechts- begehren nicht aussichtslos erscheint (BGE 135 I 1 E. 7.1 S. 2; Urteil des Bundesgerichts 9C_423/2017 vom 10. Juli 2017 E. 2.1; vgl. auch § 43 Abs. 1 VRPG). Als aussichtslos sind Prozessbegehren anzusehen, bei denen die Gewinn- aussichten beträchtlich geringer sind als die Verlustgefahr und deshalb kaum als ernsthaft bezeichnet werden können. Dagegen gilt ein Begehren nicht als aussichtslos, wenn sich Gewinnaussichten und Verlustgefahr un- gefähr die Waage halten oder letztere nur wenig geringer sind als erstere. Massgebend ist, ob eine Partei, die über die nötigen finanziellen Mittel ver- fügt, sich bei vernünftiger Überlegung zu einem Prozess entschliessen würde. Eine Partei soll einen Prozess, den sie auf eigene Rechnung und Gefahr nicht führen würde, nicht deshalb anstrengen können, weil er sie nichts kostet (BGE 140 V 521 E. 9.1 S. 536; Urteile des Bundesge- richts 8C_707/2017 vom 2. März 2018 E. 3.1; 8C_512/2017 vom 12. Okto- ber 2017 E. 3.2 mit diversen Hinweisen).</w:t>
      </w:r>
    </w:p>
    <w:p>
      <w:r>
        <w:rPr>
          <w:b/>
        </w:rPr>
        <w:t>E. 4.2.3</w:t>
      </w:r>
    </w:p>
    <w:p>
      <w:r>
        <w:t>Aufgrund der hohen Anforderungen an die Voraussetzungen für eine Wie- deraufnahme des Verfahrens (ausserordentliches Rechtsmittel) und des Umstands, dass der rechtskundig vertretene Gesuchsteller mit Einreichung einer Ergänzung eines Berichts, welcher nicht die massgeblichen Ge- schehnisse, insbesondere bei der psychiatrischen, aber auch internisti- schen und weiteren labortechnischen (verweigerten bzw. abgebrochenen) Untersuchungen betraf, keine Wiederaufnahmegründe vorgebracht hat, waren die Verlustgefahren der vorliegenden Gesuchstellung von vornhe- rein beträchtlich höher als die Gewinnaussichten. Das Gesuch um unent- geltliche Rechtspflege ist daher wegen Aussichtslosigkeit abzuweisen.</w:t>
      </w:r>
    </w:p>
    <w:p>
      <w:r>
        <w:rPr>
          <w:b/>
        </w:rPr>
        <w:t>E. 4.3</w:t>
      </w:r>
    </w:p>
    <w:p>
      <w:r>
        <w:t>Der Gesuchstellerin steht nach dem Ausgang des Verfahrens (vgl. E. 4.1; § 32 Abs. 2 VRPG) und der Gesuchsgegnerin aufgrund ihrer Stellung als Sozialversicherungsträgerin (BGE 126 V 143 E. 4 S. 150) kein Anspruch auf Parteientschädigung zu.</w:t>
      </w:r>
    </w:p>
    <w:p>
      <w:r>
        <w:t>- 9 - Das Versicherungsgericht beschliesst: Das Gesuch um unentgeltliche Rechtspflege wird abgewiesen. Das Versicherungsgericht erkennt: 1. Das Gesuch um Wiederaufnahme des Verfahrens VBE.2022.343 wird ab- gewiesen. 2. Die Verfahrenskosten von Fr. 800.00 werden dem Gesuchsteller auferlegt.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29. August 2023 Versicherungsgericht des Kantons Aargau 1. Kammer Der Präsident: Der Gerichtsschreiber: Kathriner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