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VBE.2022.282 vom 8. März 2023</w:t>
      </w:r>
    </w:p>
    <w:p>
      <w:r>
        <w:t>Ag Versicherungsgericht, 2023-03-08, DE</w:t>
      </w:r>
    </w:p>
    <w:p>
      <w:r>
        <w:rPr>
          <w:b/>
        </w:rPr>
        <w:t xml:space="preserve">Quelle: </w:t>
      </w:r>
      <w:r>
        <w:t>https://mcp.opencaselaw.ch/entscheid/ag_versicherungsgericht_VBE.2022.282</w:t>
      </w:r>
    </w:p>
    <w:p>
      <w:r>
        <w:t>FR: AG_VERSICHERUNGSGERICHT VBE.2022.282 du 8 mars 2023</w:t>
      </w:r>
    </w:p>
    <w:p>
      <w:r>
        <w:t>IT: AG_VERSICHERUNGSGERICHT VBE.2022.282 del 8 marzo 2023</w:t>
      </w:r>
    </w:p>
    <w:p>
      <w:pPr>
        <w:pStyle w:val="Heading2"/>
      </w:pPr>
      <w:r>
        <w:t>Erwägungen</w:t>
      </w:r>
    </w:p>
    <w:p>
      <w:r>
        <w:rPr>
          <w:b/>
        </w:rPr>
        <w:t>E. 1</w:t>
      </w:r>
    </w:p>
    <w:p>
      <w:r>
        <w:t>Kammer VBE.2022.282 / nb / fi Art. 20 Urteil vom 8. März 2023 Besetzung Oberrichter Kathriner, Präsident Oberrichterin Fischer Oberrichterin Gössi Gerichtsschreiber Battaglia Beschwerde- A._____, führerin unentgeltlich vertreten durch MLaw Leo Sigg, Rechtsanwalt, Buchserstrasse 18, Postfach, 5001 Aarau Beschwerde- SVA Aargau, IV-Stelle, Bahnhofplatz 3C, Postfach, 5001 Aarau gegnerin Gegenstand Beschwerdeverfahren betreffend IVG Renten (Verfügung vom 24. Juni 2022)</w:t>
      </w:r>
    </w:p>
    <w:p>
      <w:r>
        <w:t>- 2 - Das Versicherungsgericht entnimmt den Akten:</w:t>
      </w:r>
    </w:p>
    <w:p>
      <w:r>
        <w:rPr>
          <w:b/>
        </w:rPr>
        <w:t>E. 1.1</w:t>
      </w:r>
    </w:p>
    <w:p>
      <w:r>
        <w:t>Die Beschwerdegegnerin begründete die Abweisung des (erneuten) Ren- tenbegehrens im Wesentlichen damit, dass die Beschwerdeführerin – unter</w:t>
      </w:r>
    </w:p>
    <w:p>
      <w:r>
        <w:t>- 4 - Ausserachtlassung der invalidenversicherungsrechtlich nicht relevanten Adipositas – in einer angepassten Tätigkeit zu 80 % arbeitsfähig und damit in der Lage sei, ein 32 % unter dem Valideneinkommen liegendes und da- mit rentenausschliessendes Salär zu erzielen (Vernehmlassungsbeilage [VB] 185). Die Beschwerdeführerin stellt sich demgegenüber im Wesentli- chen auf den Standpunkt, auf das Gutachten der ABI vom 12. Juli 2021 könne aufgrund diverser Mängel nicht abgestellt werden. Zudem sei ihr im Rahmen der Bemessung des Invaliditätsgrades bei der Festsetzung des Invalideneinkommens ein leidensbedingter Abzug von 25 % zu gewähren (Beschwerde S. 15 ff.; Eingabe vom 16. September 2022, Plädoyernotizen des Rechtsvertreters der Beschwerdeführerin vom 8. März 2023 S. 2 ff. [Plädoyernotizen]).</w:t>
      </w:r>
    </w:p>
    <w:p>
      <w:r>
        <w:rPr>
          <w:b/>
        </w:rPr>
        <w:t>E. 1.2</w:t>
      </w:r>
    </w:p>
    <w:p>
      <w:r>
        <w:t>Streitig und zu prüfen ist, ob die Beschwerdegegnerin einen Rentenan- spruch der Beschwerdeführerin mit Verfügung vom 24. Juni 2022 (VB 185)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w:t>
      </w:r>
    </w:p>
    <w:p>
      <w:r>
        <w:rPr>
          <w:b/>
        </w:rPr>
        <w:t>E. 2</w:t>
      </w:r>
    </w:p>
    <w:p>
      <w:r>
        <w:t>Es seien der Beschwerdeführerin die gesetzlichen Leistungen nach IVG, insbesondere eine Rente zuzusprechen.</w:t>
      </w:r>
    </w:p>
    <w:p>
      <w:r>
        <w:rPr>
          <w:b/>
        </w:rPr>
        <w:t>E. 2.1</w:t>
      </w:r>
    </w:p>
    <w:p>
      <w:r>
        <w:t>Gegen die Verfügung vom 24. Juni 2022 erhob die Beschwerdeführerin mit Eingabe vom 15. August 2022 Beschwerde und stellte folgende Rechtsbe- gehren: " 1. Die Verfügung vom 24.06.2022 sei aufzuheben.</w:t>
      </w:r>
    </w:p>
    <w:p>
      <w:r>
        <w:rPr>
          <w:b/>
        </w:rPr>
        <w:t>E. 2.2</w:t>
      </w:r>
    </w:p>
    <w:p>
      <w:r>
        <w:t>Die Beschwerdegegnerin beantragte mit Vernehmlassung vom 8. Septem- ber 2022 die Abweisung der Beschwerde.</w:t>
      </w:r>
    </w:p>
    <w:p>
      <w:r>
        <w:rPr>
          <w:b/>
        </w:rPr>
        <w:t>E. 2.3</w:t>
      </w:r>
    </w:p>
    <w:p>
      <w:r>
        <w:t>Mit instruktionsrichterlicher Verfügung vom 15. September 2022 wurde der Beschwerdeführerin die unentgeltliche Rechtspflege bewilligt und MLaw Leo Sigg, Rechtsanwalt, Aarau, zu ihrem unentgeltlichen Vertreter ernannt.</w:t>
      </w:r>
    </w:p>
    <w:p>
      <w:r>
        <w:rPr>
          <w:b/>
        </w:rPr>
        <w:t>E. 2.4</w:t>
      </w:r>
    </w:p>
    <w:p>
      <w:r>
        <w:t>Die Beschwerdeführerin hielt mit Eingabe vom 16. September 2022 an ih- ren Anträgen fest.</w:t>
      </w:r>
    </w:p>
    <w:p>
      <w:r>
        <w:rPr>
          <w:b/>
        </w:rPr>
        <w:t>E. 2.5</w:t>
      </w:r>
    </w:p>
    <w:p>
      <w:r>
        <w:t>Am 8. März 2023 fand die beantragte Verhandlung nach Art. 6 Ziff. 1 EMRK statt. Das Versicherungsgericht zieht in Erwägung: 1.</w:t>
      </w:r>
    </w:p>
    <w:p>
      <w:r>
        <w:rPr>
          <w:b/>
        </w:rPr>
        <w:t>E. 3</w:t>
      </w:r>
    </w:p>
    <w:p>
      <w:r>
        <w:t>Eventualiter sei ein Gerichtsgutachten bei einer Universitätsklinik durchzuführen.</w:t>
      </w:r>
    </w:p>
    <w:p>
      <w:r>
        <w:rPr>
          <w:b/>
        </w:rPr>
        <w:t>E. 3.1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Urteil des Bun- desgerichts 8C_29/2020 vom 19. Februar 2020 E. 3.1 f. mit Hinweisen). 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w:t>
      </w:r>
    </w:p>
    <w:p>
      <w:r>
        <w:t>- 5 - ändert. Anlass zur Revision einer Invalidenrente im Sinne von Art. 17 Abs. 1 ATSG gibt jede wesentliche Änderung in den tatsächlichen Verhältnissen, die geeignet ist, den Invaliditätsgrad und damit den Renten- anspruch zu beeinflussen (BGE 134 V 131 E. 3 S. 132 mit Hinweisen).</w:t>
      </w:r>
    </w:p>
    <w:p>
      <w:r>
        <w:rPr>
          <w:b/>
        </w:rPr>
        <w:t>E. 3.2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3.3</w:t>
      </w:r>
    </w:p>
    <w:p>
      <w:r>
        <w:t>Zwischen den Parteien ist unumstritten, dass sich der Gesundheitszustand der Beschwerdeführerin jedenfalls insofern in neuanmeldungsrechtlich re- levanter Weise verändert hat, als – anders als noch im Zeitpunkt der den massgebenden Vergleichszeitpunkt bildenden Verfügung vom 29. August 2013 (VB 81), zu dem in psychischer Hinsicht lediglich eine (sich nicht auf die Arbeitsfähigkeit auswirkende) Binge-Eating-Störung vorgelegen hatte (vgl. SMAB-Gutachten vom 31. Dezember 2012 [VB 61/19]) – nunmehr auch psychische Störungen bestehen, die die Arbeitsfähigkeit beeinträch- tigen (vgl. VB 159/12). Der Rentenanspruch der Beschwerdeführerin ist so- mit in rechtlicher und tatsächlicher Hinsicht umfassend zu prüfen (BGE 141 V 9 E. 2.3 S. 10 f.).</w:t>
      </w:r>
    </w:p>
    <w:p>
      <w:r>
        <w:rPr>
          <w:b/>
        </w:rPr>
        <w:t>E. 4</w:t>
      </w:r>
    </w:p>
    <w:p>
      <w:r>
        <w:t>Anamnestisch Bauchschmerzen multifaktorieller Ätiologie (ICD-10 R10.4) - DD Adhäsionen bei Status nach multiplen Bauchoperationen, Reizdarmproblematik</w:t>
      </w:r>
    </w:p>
    <w:p>
      <w:r>
        <w:rPr>
          <w:b/>
        </w:rPr>
        <w:t>E. 5</w:t>
      </w:r>
    </w:p>
    <w:p>
      <w:r>
        <w:t>Bulimia nervosa (ICD-10 F50.2)</w:t>
      </w:r>
    </w:p>
    <w:p>
      <w:r>
        <w:rPr>
          <w:b/>
        </w:rPr>
        <w:t>E. 5.1.1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t>- 7 -</w:t>
      </w:r>
    </w:p>
    <w:p>
      <w:r>
        <w:rPr>
          <w:b/>
        </w:rPr>
        <w:t>E. 5.1.2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ATSG-Kom- mentar, 4. Aufl. 2020, N. 13 zu Art. 44 ATSG; vgl. auch BGE 132 V 93 E. 5.2.8 S. 105).</w:t>
      </w:r>
    </w:p>
    <w:p>
      <w:r>
        <w:rPr>
          <w:b/>
        </w:rPr>
        <w:t>E. 5.1.3</w:t>
      </w:r>
    </w:p>
    <w:p>
      <w:r>
        <w:t>Die Beschwerdeführerin wurde zur Erstellung des ABI-Gutachtens fach- ärztlich umfassend untersucht (VB 159/33 f., 42 f., 50 f., 58 f.). Dabei beur- teilten die Gutachter die medizinischen Zusammenhänge sowie die medi- zinische Situation in Kenntnis der Vorakten (VB 159/19 ff.) und unter Be- rücksichtigung der geklagten Beschwerden (vgl. VB 159/30 f., 38 ff., 49 f., 56 ff.) einleuchtend und gelangten zu einer nachvollziehbar begründeten Schlussfolgerung. Ferner wurde eine Laboruntersuchung durchgeführt (VB 159/1 f.). Das ABI-Gutachten ist damit im Sinne vorstehender Kriterien grundsätzlich geeignet, den Beweis für den anspruchserheblichen medizi- nischen Sachverhalt zu erbringen (vgl. E. 5.1.1.).</w:t>
      </w:r>
    </w:p>
    <w:p>
      <w:r>
        <w:rPr>
          <w:b/>
        </w:rPr>
        <w:t>E. 5.2</w:t>
      </w:r>
    </w:p>
    <w:p>
      <w:r>
        <w:t>Die Beschwerdeführerin bringt betreffend das Gutachten zusammenge- fasst im Wesentlichen vor, das internistische, psychiatrische und rheuma- tologische Teilgutachten seien unvollständig und nicht nachvollziehbar (Be- schwerde Ziff. 54-72; Plädoyernotizen S. 2 f.). Zudem hätte auch eine neu- rologische Untersuchung stattfinden müssen (Beschwerde Ziff. 73 f.; vgl. auch Plädoyernotizen S. 3). Schliesslich sei auch die Gesamtbeurteilung der Gutachter mangelhaft und nicht schlüssig (Beschwerde Ziff. 50-52). Soweit der Rechtsvertreter der Beschwerdeführerin dem Gutachten im Rahmen seiner Ausführungen diverse eigene medizinische Würdigungen entgegenhält (vgl. etwa Beschwerde Ziff. 51, 63, 66 f., 72 f., 84), stellen diese angesichts seiner fehlenden Fachkompetenz im Bereich der Medizin jedenfalls keinen Grund dar, das Gutachten in Frage zu stellen. Dement- sprechend braucht darauf nicht weiter eingegangen zu werden (vgl. etwa Urteile des Bundesgerichts 8C_409/2020 vom 5. Oktober 2020 E. 4.2.1; 8C_794/2017 vom 27. März 2018 E. 4.2.2 mit Hinweisen). Hinsichtlich der Beurteilungen behandelnder Ärzte, auf welche sich die Beschwerdeführe- rin beruft, ist sodann darauf hinzuweisen, dass es die unterschiedliche Na- tur von Behandlungsauftrag des therapeutisch tätigen (Fach-)Arztes einer- seits und Begutachtungsauftrag des amtlich bestellten fachmedizinischen</w:t>
      </w:r>
    </w:p>
    <w:p>
      <w:r>
        <w:t>- 8 - Experten andererseits (BGE 124 I 170 E. 4 S. 175) nicht zulässt, ein Admi- nistrativ- oder Gerichtsgutachten stets in Frage zu stellen und zum Anlass weiterer Abklärungen zu nehmen, wenn die behandelnden Ärzte zu anders- lautenden Einschätzungen gelangen. Vorbehalten bleiben Fälle, in denen sich eine abweichende Beurteilung aufdrängt, weil die behandelnden Ärzte wichtige Aspekte benennen, die im Rahmen der Begutachtung unerkannt oder ungewürdigt geblieben sind (vgl. statt vieler: SVR 2008 IV Nr. 15 S. 43, I 514/06 E. 2.1.1; Urteil des Bundesgerichts 9C_425/2019 vom</w:t>
      </w:r>
    </w:p>
    <w:p>
      <w:r>
        <w:rPr>
          <w:b/>
        </w:rPr>
        <w:t>E. 5.3.1</w:t>
      </w:r>
    </w:p>
    <w:p>
      <w:r>
        <w:t>Die Beschwerdeführerin rügt betreffend das internistische Gutachten, dass ihr genaues Gewicht zufolge der Begrenzung der Waage der internisti- schen Gutachterin auf ein Gewicht von maximal 150 kg nicht habe ermittelt werden können, weshalb es dem Gutachten "an wesentlichen Erkenntnis- sen" mangle. Es sei zudem nicht nachvollziehbar, dass die durch die Adi- positas bedingte allgemeine Ermüdbarkeit und Erschöpfung die Arbeits- bzw. Leistungsfähigkeit gemäss der Gutachterin nicht einschränke. Nämli- ches gelte für den Umstand, dass die Gutachterin zwar eine Einschränkung im Haushalt, nicht aber der Arbeitsfähigkeit in einer angepassten Tätigkeit annehme (Beschwerde Ziff. 55 ff.).</w:t>
      </w:r>
    </w:p>
    <w:p>
      <w:r>
        <w:rPr>
          <w:b/>
        </w:rPr>
        <w:t>E. 5.3.2</w:t>
      </w:r>
    </w:p>
    <w:p>
      <w:r>
        <w:t>Die internistische Gutachterin hielt fest, das Gewicht der Beschwerdefüh- rerin habe anlässlich der Untersuchung nicht bestimmt werden können, "da die Waage bis maximal 150 kg anzeigt". Das "Gewicht zu Hause" betrage 154 kg (VB 159/33). Die gutachterlichen Ausführungen legen – entgegen den Mutmassungen des Rechtsvertreters der Beschwerdeführerin (Be- schwerde Ziff. 55) – den Schluss nahe, dass diese über eine Waage ver- fügt, welche auch Gewichte von mehr als 150 kg zu messen vermag. In- wiefern das genaue Gewicht der Beschwerdeführerin, sollte diese im Rah- men der gutachterlichen Untersuchung tatsächlich falsche entsprechende Angaben gemacht haben, an den gutachterlichen Schlussfolgerungen et- was zu ändern vermöchte, ist aber ohnehin nicht ersichtlich und wird auch nicht dargetan. Dies gilt umso mehr, als die WHO die Adipositas nach Gra- den (Grad 1 bis Grad 3) einteilt und die Gutachter schon gestützt auf die Gewichtsangabe der Beschwerdeführerin eine Adipositas "WHO-Grad III" und damit eine solche des schwersten Grades diagnostizierten. Zu beach- ten ist zudem, dass eine Adipositas rechtsprechungsgemäss grundsätzlich ohnehin keine zu Rentenleistungen berechtigende Invalidität bewirken kann (vgl. Urteil des Bundesgerichts 9C_506/2020 vom 10. März 2021 E. 5.3.2 mit Hinweis). Vor diesem Hintergrund erweist sich die Eruierung des genauen Körpergewichts als nicht entscheidwesentlich.</w:t>
      </w:r>
    </w:p>
    <w:p>
      <w:r>
        <w:t>- 9 -</w:t>
      </w:r>
    </w:p>
    <w:p>
      <w:r>
        <w:rPr>
          <w:b/>
        </w:rPr>
        <w:t>E. 5.3.3</w:t>
      </w:r>
    </w:p>
    <w:p>
      <w:r>
        <w:t>Die internistische Gutachterin führte unter dem Titel "Konsistenz und Plau- sibilität in der Untersuchungssituation" aus, die von der Beschwerdeführe- rin beklagte erhöhte allgemeine Ermüdbarkeit und Erschöpfbarkeit könne aufgrund der Adipositas nachvollzogen werden (VB 159/35). Inwiefern da- raus in einer körperlich leichten, vornehmlich sitzenden Tätigkeit, wie sie der Beschwerdeführerin gemäss der internistischen Gutachterin lediglich noch zumutbar ist, eine Einschränkung der Arbeitsfähigkeit resultieren sollte, wird weder dargetan, noch ist dies ersichtlich. Dabei handelt es sich sodann grundsätzlich um eine medizinische Frage (E. 5.2.). Die Gutachte- rin attestierte zudem nicht etwa eine Einschränkung in der Haushaltsfüh- rung bzw. "als Hausfrau" (Beschwerde Ziff. 58), sondern führte betreffend die Konsistenz und Plausibilität im Alltag aus, die Beschwerdeführerin sei wegen der Adipositas in ihren Tätigkeiten eingeschränkt (VB 159/35). Im Übrigen kann diesbezüglich – sofern der beschwerdeführerischen Interpre- tation dieser Textpassage zu folgen wäre – auf die RAD-Stellungnahme von Dr. med. B., Facharzt für Allgemeine Innere Medizin, vom 27. April 2022 verwiesen werden, in welcher dieser zu Recht darauf hinwies, dass im Haushalt schwerere Verrichtungen anfallen als in einer körperlich leich- ten, sitzenden Erwerbstätigkeit (VB 184/4). Wer diese Aufgaben im Haus- halt der Beschwerdeführerin letztlich ausführt (Beschwerde Ziff. 58), ist für die Beurteilung des Leistungsvermögens der Beschwerdeführerin im Haus- haltsbereich irrelevant. Dass die internistische Gutachterin – im Rahmen der Beurteilung der Arbeitsfähigkeit – festhielt, die morbide Adipositas be- gründe per se keine vollständige Invalidisierung (VB 159/35 f.), steht der aus internistischer Sicht attestierten 100%igen Arbeitsfähigkeit (aus- schliesslich) in einer optimal angepassten Tätigkeit nicht entgegen (vgl. Be- schwerde Ziff. 59). Die Schmerzen der Beschwerdeführerin im Bauchbe- reich (vgl. Beschwerde Ziff. 60; Plädoyernotizen S. 2) wurden von der in- ternistischen Gutachterin sodann erkannt. Ihr lagen Berichte der entspre- chenden Operationen vor (VB 159/20 f.) und sie führte die Bauchschmer- zen auch unter den Diagnosen auf, wobei sie sie als möglicherweise multi- faktoriell bedingt beurteilte; eine frühere Kolonoskopie sei unauffällig gewe- sen (VB 159/35). Es ist dem Ermessen der Gutachter überlassen, mit wel- chen früheren Arztberichten sie sich in der Expertise auseinandersetzen wollen und in welchem Umfang sie dies gegebenenfalls tun. Entscheidend ist, dass die Gutachter über das vollständige medizinische Dossier verfü- gen und ihre Beurteilung in Kenntnis der Unterlagen abgegeben haben (vgl. Urteile des Bundesgerichts 9C_651/2017 vom 19. Juni 2018 E. 4.4; 9C_212/2015 vom 9. Juni 2015 E. 4; vgl. auch SVR 2009 UV Nr. 29 S. 101, 8C_669/2008 E. 3 am Ende). Dies trifft vorliegend zu. Es erscheint über- dies durchaus nachvollziehbar, dass die Bauchschmerzen sowie die Netze im Bauchfell und die aus den operativen Eingriffen resultierenden Narben die Beschwerdeführerin im Alltag einschränken (vgl. anlässlich der Ver- handlung von der Beschwerdegegnerin abgegebene und vorgelesene "Krankengeschichte" [Stellungnahme] S. 3 oben, 6). Dass diese dadurch in</w:t>
      </w:r>
    </w:p>
    <w:p>
      <w:r>
        <w:t>- 10 - einer dem gutachterlich definierten Zumutbarkeitsprofil entsprechenden Tätigkeit in ihrer Arbeitsfähigkeit eingeschränkt wäre, wurde indes weder dargetan, noch ergeben sich entsprechende Anhaltspunkte aus den Akten.</w:t>
      </w:r>
    </w:p>
    <w:p>
      <w:r>
        <w:rPr>
          <w:b/>
        </w:rPr>
        <w:t>E. 5.3.4</w:t>
      </w:r>
    </w:p>
    <w:p>
      <w:r>
        <w:t>Damit erweist sich die Kritik der Beschwerdeführerin an der internistischen Beurteilung der Gutachter der ABI als unbegründet.</w:t>
      </w:r>
    </w:p>
    <w:p>
      <w:r>
        <w:rPr>
          <w:b/>
        </w:rPr>
        <w:t>E. 5.4.1</w:t>
      </w:r>
    </w:p>
    <w:p>
      <w:r>
        <w:t>Die Beschwerdeführerin bemängelt weiter, der psychiatrische Gutachter habe nicht begründet, wieso die sich mittlerweile geänderte Essstörung sich nicht auf die Arbeitsfähigkeit auswirken solle (Beschwerde Ziff. 62). Zudem seien ihre Erfahrungen entgegen der gutachterlichen Ausführungen durchaus geeignet, eine posttraumatische Belastungsstörung (PTBS) oder eine schwere Angststörung auszulösen; die behandelnde Psychiaterin gehe von einer komplexen Traumafolgestörung aus (Beschwerde Ziff. 63 f.; Plädoyernotizen S. 3). Ferner rügt sie, die gutachterlichen Fest- stellungen betreffend die Nichteinnahme der Antidepressiva seien nicht nachvollziehbar (Beschwerde Ziff. 66 ff.). Zudem hätte der Gutachter ein Mini-ICF-Rating "oder ähnliches" durchführen müssen (Beschwerde Ziff. 71).</w:t>
      </w:r>
    </w:p>
    <w:p>
      <w:r>
        <w:rPr>
          <w:b/>
        </w:rPr>
        <w:t>E. 5.4.2</w:t>
      </w:r>
    </w:p>
    <w:p>
      <w:r>
        <w:t>Der psychiatrische Gutachter führte aus, die Beschwerdeführerin leide seit Jahren immer wieder unter Essattacken, seit einigen Jahren führe sie an- schliessend auch willentlich Erbrechen herbei, weshalb es sich dabei um eine Bulimia nervosa handle. Trotz dieser Essstörung habe die Beschwer- deführerin zwischen 1997 und 2005 in verschiedenen Bereichen gearbeitet und im Jahr 2009 eine Ausbildung im Gesundheitswesen abgeschlossen. Die Essstörung habe also keinen Einfluss auf die Arbeitsfähigkeit (VB 159/43). Im SMAB-Gutachten vom 31. Dezember 2012 war eine Binge Eating Dis- order mit morbider Adipositas diagnostiziert worden, welcher keine Auswir- kungen auf die Arbeitsfähigkeit zugemessen wurde (vgl. VB 61.1/36). Zwar trifft es zu, dass die damals vorhandene Essstörung noch kein Erbrechen beinhaltete (VB 61.1/33 f.). Weshalb aus der diesbezüglichen Veränderung neu eine Einschränkung der Arbeitsfähigkeit resultieren sollte, ist weder dargetan noch ersichtlich. Insofern erweist sich die gutachterliche Schluss- folgerung, wonach die Essstörung die Beschwerdeführerin in der Ver- gangenheit nie in ihrer Arbeitsfähigkeit eingeschränkt habe, als schlüssige Begründung dafür, dass dieser auch aktuell keine Auswirkungen auf die Arbeitsfähigkeit zukomme. In diesem Zusammenhang ist sodann auf den Grundsatz hinzuweisen, dass eine versicherte Person als grundsätzlich ge- sund anzusehen ist und daher nicht die Arbeitsfähigkeit zu begründen</w:t>
      </w:r>
    </w:p>
    <w:p>
      <w:r>
        <w:t>- 11 - wäre, sondern deren Einschränkung (vgl. BGE 144 V 50 E. 4.3 S. 54; 141 V 281 E. 3.7.2 S. 295 f.).</w:t>
      </w:r>
    </w:p>
    <w:p>
      <w:r>
        <w:rPr>
          <w:b/>
        </w:rPr>
        <w:t>E. 5.4.3</w:t>
      </w:r>
    </w:p>
    <w:p>
      <w:r>
        <w:t>Der psychiatrische Gutachter führte weiter aus, die Beschwerdeführerin be- klage seit 2016 Angstattacken, welche sie auf Erlebnisse im Zusammen- hang mit Operationen zurückführe (Intubation bei Bewusstsein, Magen- spiegelung und Drainage-Einlage ohne Kurznarkose). Diese seien aber nicht derart ausgeprägt, dass daraus eine PTBS oder eine schwere Angst- störung abgeleitet werden könnte; die Ängste seien eher geringgradig aus- geprägt. Obwohl diese "seit 2016 bestehen", habe die Beschwerdeführerin erst im Jahr 2019 eine ambulante psychiatrische Behandlung aufgenom- men (VB 159/43 f.). Die behandelnde Psychiaterin führte dazu im Bericht vom 22. Februar 2022 aus, die Beschreibungen der Beschwerdeführerin, wonach diese sich hilflos, überfordert und ängstlich fühle und einen Druck auf der Brust ver- spüre, könnten als Form von Intrusion interpretiert werden. Es müsse auch aufgrund der biographischen Angaben von einer "komplexen Traumafolge- störung" ausgegangen werden (VB 188/46). Die Ausführungen des psychiatrischen Gutachters, wonach die Intensität der Erlebnisse für die Annahme einer PTBS nicht ausreiche, steht in Ein- klang mit der entsprechenden medizinischen Fachliteratur (vgl. dazu BGE 142 V 342 E. 5.1 S. 345 f.; SVR 2017 IV Nr. 92 S. 287, 9C_289/2017 E. 4.2). Im Übrigen ist nicht die Diagnose entscheidend, sondern die aus einer gesundheitlichen Beeinträchtigung resultierende funktionelle Ein- schränkung (BGE 136 V 279 E. 3.2.1 S. 281). Die behandelnde Psychiate- rin benannte diesbezüglich keine neuen Erkenntnisse, welche dem psy- chiatrischen Gutachter, der die Angstsymptomatik unter die Diagnose einer Panikstörung mit Agoraphobie subsumierte (VB 159/43), nicht bereits be- kannt gewesen und von ihm nicht berücksichtigt worden wären (vgl. VB 159/39 f., 43, 45). Die von der Beschwerdeführerin im Zusammenhang mit dem Gang zum Briefkasten beschriebenen Ängste im Hinblick auf all- fällige sich darin befindliche Rechnungen oder Mitteilungen, etwa seitens der Beschwerdegegnerin oder der Sozialhilfebehörde [vgl. Stellungnahme S. 4]), sind sodann, da sie mit ungünstigen psychosozialen Faktoren zu er- klären sind, invalidenversicherungsrechtlich unbeachtlich (Urteil des Bun- desgerichts 8C_559/2019 vom 20. Januar 2020 E. 3.2 mit Hinweis auf BGE 141 V 281 E 4.3.3 S. 303). Soweit die behandelnde Psychiaterin so- dann in ihrer Stellungnahme vom 22. Februar 2022 die Beurteilung des psychiatrischen Gutachters, wonach die angestammte Tätigkeit der Be- schwerdeführerin grundsätzlich weiterhin zumutbar sei, unter Hinweis auf deren massive Adipositas in Frage stellte (VB 188/47), verkannte sie, dass es sich dabei um keine vom psychiatrischen Gutachter zu beurteilende Ge- sundheitsbeeinträchtigung handelt.</w:t>
      </w:r>
    </w:p>
    <w:p>
      <w:r>
        <w:t>- 12 -</w:t>
      </w:r>
    </w:p>
    <w:p>
      <w:r>
        <w:rPr>
          <w:b/>
        </w:rPr>
        <w:t>E. 5.4.4</w:t>
      </w:r>
    </w:p>
    <w:p>
      <w:r>
        <w:t>Der psychiatrische Gutachter stellte fest, dass die Beschwerdeführerin die verschriebenen Antidepressiva entgegen ihren Angaben nicht einnehme (VB 159/44). Diese Einschätzung steht nicht nur im Einklang mit dem ent- sprechenden Laborbefund (VB 159/2), sondern auch mit der Beurteilung der behandelnden Psychiaterin, welche im Bericht vom 22. Februar 2022 ausführte, dieser Medikamentenspiegel könne "lediglich durch eine Nicht- einnahme der Medikation oder einen Laborfehler erklärt werden" (VB 188/46). Diesbezügliche Weiterungen erübrigen sich folglich.</w:t>
      </w:r>
    </w:p>
    <w:p>
      <w:r>
        <w:rPr>
          <w:b/>
        </w:rPr>
        <w:t>E. 5.4.5</w:t>
      </w:r>
    </w:p>
    <w:p>
      <w:r>
        <w:t>Soweit die Beschwerdeführerin geltend macht, es hätten im Rahmen der psychiatrischen Exploration Tests durchgeführt werden müssen, ist darauf hinzuweisen, dass die klinische Untersuchung mit Anamneseerhebung, Symptomerfassung und Verhaltensbeobachtung entscheidend ist (statt vieler: Urteile des Bundesgerichts 9C_728/2018 vom 21. März 2019 E. 3.3; 8C_772/2016 vom 23. Januar 2017 E. 6.1). Es liegt im Ermessen des psy- chiatrischen Sachverständigen, zu entscheiden, inwiefern testpsychologi- sche Befunde der Anamnese dienen und angezeigt sind. Testpsychologi- schen Untersuchungen kommt nach den aktuell geltenden Qualitäts- standards in der psychiatrischen Begutachtung bloss ergänzende Beweis- funktion zu (vgl. bspw. Urteile des Bundesgerichts 8C_663/2021vom 9. Februar 2022 E. 5.6.5; 9C_51/2021 vom 29. März 2021 E. 4.3).</w:t>
      </w:r>
    </w:p>
    <w:p>
      <w:r>
        <w:rPr>
          <w:b/>
        </w:rPr>
        <w:t>E. 5.4.6</w:t>
      </w:r>
    </w:p>
    <w:p>
      <w:r>
        <w:t>Nach dem Gesagten besteht auch kein Anlass, die psychiatrische Beurtei- lung der Gutachter in Frage zu stellen.</w:t>
      </w:r>
    </w:p>
    <w:p>
      <w:r>
        <w:rPr>
          <w:b/>
        </w:rPr>
        <w:t>E. 5.5</w:t>
      </w:r>
    </w:p>
    <w:p>
      <w:r>
        <w:t>In rheumatologischer Hinsicht moniert die Beschwerdeführerin, da keine bildgebende Untersuchung von Knie und Rücken durchgeführt worden sei, sei das Gutachten unvollständig (Beschwerde Ziff. 72). Die ABI-Gutachter verzichteten auf die Durchführung von radiologischen Untersuchungen, da eine Frühschwangerschaft der Beschwerdeführerin nicht hatte ausgeschlossen werden können (VB 159/51; vgl. auch die ent- sprechenden Angaben der Beschwerdeführerin in VB 159/42). Dass eine solche für eine zuverlässige Beurteilung erforderlich gewesen wäre, ist an- gesichts des Fehlens eines entsprechenden Hinweises im Gutachten nicht anzunehmen. Die behandelnde Hausärztin bezeichnete ein MRI von Knie und Rücken im Übrigen am 11. März 2022 explizit als "nicht indiziert" (VB 182/4). Zudem anerkannten die Gutachter auch ohne aktuelle bildge- bende Befunde, dass die Beschwerdeführerin an – sich auf die Arbeitsfä- higkeit auswirkenden – lumbalen Schmerzen und rechtsseitigen Kniebe- schwerden leide (VB 159 S. 12). Entsprechend befanden die Gutachter</w:t>
      </w:r>
    </w:p>
    <w:p>
      <w:r>
        <w:t>- 13 - denn auch nur noch körperlich leichte, vorwiegend sitzende Tätigkeiten ohne langes Stehen und Gehen, mit der Möglichkeit zu Wechselpositionen sowie ohne hohe Rückenbelastung für zumutbar (vgl. E. 4.). Soweit die Be- schwerdeführerin anlässlich der Verhandlung auf eine erst kürzlich durch- geführte Bildgebung hinwies, zu welcher noch kein Bericht vorliegt (Plä- doyernotizen S. 3), ist darauf hinzuweisen, dass der Verfügungszeitpunkt den Endzeitpunkt des sachverhaltlich relevanten Geschehens markiert (BGE 131 V 242 E. 2.1 S. 243; 130 V 445 E. 1.2 S. 446; Urteil des Bundes- gerichts 9C_262/2020 vom 18. August 2020 E. 4.2). Dass das Ergebnis der fraglichen Untersuchung Befunde ergeben werde, welche auf eine im Zeitraum vor Verfügungserlass bestandene weitergehende Einschränkung als die von den Gutachtern attestierte schliessen liessen, ist nicht zu erwar- ten.</w:t>
      </w:r>
    </w:p>
    <w:p>
      <w:r>
        <w:rPr>
          <w:b/>
        </w:rPr>
        <w:t>E. 5.6</w:t>
      </w:r>
    </w:p>
    <w:p>
      <w:r>
        <w:t>Die Beschwerdeführerin bringt ferner vor, es wäre zusätzlich ein neurologi- sches Gutachten einzuholen gewesen, da die internistische Gutachterin ausgeführt habe, dass eine mögliche beginnende diabetische Polyneuro- pathie bestehe (Beschwerde Ziff. 73 f.). Ob der Beizug weiterer Experten notwendig ist, liegt grundsätzlich im Er- messen der Gutachter (Urteile des Bundesgerichts 8C_820/2016 vom 27. September 2017 E. 5.5; 8C_780/2014 vom 25. März 2015 E. 5.1). Die internistische Gutachterin äusserte lediglich den Verdacht (zur Relevanz von Verdachtsdiagnosen vgl. Urteil des Bundesgerichts 8C_787/2021 vom 23. März 2022 E. 11.2.3) auf eine beginnende diabetische Polyneuropathie (VB 159/34) im Zusammenhang mit dem metabolisch ungenügend kontrol- lierten Diabetes mellitus Typ II (VB 159/34). Vor diesem Hintergrund er- scheint der Verzicht auf den Beizug eines Neurologen ohne Weiteres als nachvollziehbar. Betreffend die zwischenzeitlich initiierten und noch nicht abgeschlossenen neurologischen Abklärungen (Plädoyernotizen S. 3) ist auf die Ausführungen in E. 5.5. zu verweisen.</w:t>
      </w:r>
    </w:p>
    <w:p>
      <w:r>
        <w:rPr>
          <w:b/>
        </w:rPr>
        <w:t>E. 5.7</w:t>
      </w:r>
    </w:p>
    <w:p>
      <w:r>
        <w:t>Schliesslich rügt die Beschwerdeführerin hinsichtlich der interdisziplinären Gesamtbeurteilung, es sei angesichts der von den Gutachtern gestellten Diagnosen nicht nachvollziehbar, dass festgehalten worden sei, die Ar- beitsfähigkeit in einer angepassten Tätigkeit werde nur durch eine Fachdis- ziplin eingeschränkt (Beschwerde Ziff. 50 ff.; Plädoyernotizen S. 2). Genau dies ist jedoch der Fall: In quantitativer Hinsicht resultiert alleine auf psy- chiatrischem Fachgebiet eine Einschränkung der Arbeitsfähigkeit (VB 159/45 f.). Weshalb vor diesem Hintergrund eine vertiefte "Begrün- dung der Gesamt-Arbeitsunfähigkeit und Gesamt-Arbeitsfähigkeit" (VB 159/15) vonnöten gewesen wäre, ist nicht ersichtlich.</w:t>
      </w:r>
    </w:p>
    <w:p>
      <w:r>
        <w:t>- 14 -</w:t>
      </w:r>
    </w:p>
    <w:p>
      <w:r>
        <w:rPr>
          <w:b/>
        </w:rPr>
        <w:t>E. 5.8</w:t>
      </w:r>
    </w:p>
    <w:p>
      <w:r>
        <w:t>Zusammenfassend liegen demnach keine Umstände vor, welche Zweifel an der Vollständigkeit und Schlüssigkeit der Schlussfolgerungen der ABI- Gutachter zu begründen vermöchten, weshalb auf deren Einschätzung ab- zustellen ist. Auf weitere Abklärungen (Gerichtsgutachten; vgl. Beschwerde Ziff. 75) ist demnach in antizipierter Beweiswürdigung (BGE 144 V 361 E. 6.5 S. 368 f.) zu verzichten. Folglich ist von einer 80%igen Arbeitsfähig- keit der Beschwerdeführerin in einer angepassten Tätigkeit auszugehen. 6.</w:t>
      </w:r>
    </w:p>
    <w:p>
      <w:r>
        <w:rPr>
          <w:b/>
        </w:rPr>
        <w:t>E. 6</w:t>
      </w:r>
    </w:p>
    <w:p>
      <w:r>
        <w:t>Psychologische Faktoren bei andernorts klassifizierten Krankheiten (ICD-10 F54)" Hinsichtlich der Auswirkungen der gesundheitlichen Beeinträchtigungen auf die Arbeitsfähigkeit hielten die Gutachter fest, in der angestammten Tä- tigkeit (als Pflegefachfrau) sei die Beschwerdeführerin "[s]eit vielen Jahren" nicht mehr arbeitsfähig. In einer angepassten Tätigkeit (körperlich leicht, nur leichte Rückenbelastung, vorwiegend sitzend, ohne langes Stehen und Gehen, mit der Möglichkeit zu Wechselpositionen) bestehe seit März 2019 eine 80%ige Arbeitsfähigkeit (80%ige Leistungsfähigkeit im Rahmen eines zumutbaren Vollzeitpensums [VB 159/14]). 5.</w:t>
      </w:r>
    </w:p>
    <w:p>
      <w:r>
        <w:rPr>
          <w:b/>
        </w:rPr>
        <w:t>E. 6.1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 Be- ziehung gesetzt zum Erwerbseinkommen, das sie erzielen könnte, wenn sie nicht invalid geworden wäre (Art. 16 ATSG; allgemeine Methode des Einkommensvergleichs).</w:t>
      </w:r>
    </w:p>
    <w:p>
      <w:r>
        <w:rPr>
          <w:b/>
        </w:rPr>
        <w:t>E. 6.2</w:t>
      </w:r>
    </w:p>
    <w:p>
      <w:r>
        <w:t>Die Beschwerdegegnerin errechnete in der angefochtenen Verfügung in Anwendung der allgemeinen Methode des Einkommensvergleichs einen Invaliditätsgrad von 32 %. Für die Ermittlung des Valideneinkommens stellte sie dabei auf die vom Bundesamt für Statistik herausgegebene Lohn- strukturerhebung (LSE) 2018 ab, wobei sie den Tabellenlohn des Kompe- tenzniveaus 2 der Position 86-88 (Gesundheits- und Sozialwesen) der Ta- belle TA1 heranzog. Unter Berücksichtigung der Nominallohnentwicklung bis 2019 sowie der betriebsüblichen wöchentlichen Arbeitszeit gelangte sie auf ein Valideneinkommen von Fr. 64'960.00. Das Invalideneinkommen be- mass sie aufgrund des Totalwerts der Tabelle TA 1 der LSE für Frauen in Tätigkeiten des Kompetenzniveaus 1. Angepasst an die Nominallohnent- wicklung, die betriebsübliche wöchentliche Arbeitszeit sowie unter Berück- sichtigung der Arbeitsfähigkeit der Beschwerdeführerin in einer angepass- ten Tätigkeit von 80 % gelangte die Beschwerdegegnerin auf ein Invaliden- einkommen von Fr. 44'199.00. Einen Abzug vom Tabellenlohn nahm sie dabei nicht vor (VB 185/4). Die Beschwerdeführerin kritisiert bezüglich des Einkommensvergleichs in allgemeiner Weise die Berechnung des Invalideneinkommens und fordert die Gewährung eines Abzugs vom Tabellenlohn in der Höhe von 25 % (Be- schwerde Ziff. 76-94; Plädoyernotizen S. 4).</w:t>
      </w:r>
    </w:p>
    <w:p>
      <w:r>
        <w:t>- 15 -</w:t>
      </w:r>
    </w:p>
    <w:p>
      <w:r>
        <w:rPr>
          <w:b/>
        </w:rPr>
        <w:t>E. 6.3</w:t>
      </w:r>
    </w:p>
    <w:p>
      <w:r>
        <w:t>Das Bundesgericht hat in BGE 148 V 174 an der bisherigen Rechtspre- chung festgehalten, wonach für die Bemessung des Invalideneinkommens anhand statistischer Werte grundsätzlich auf die Zentral- bzw. Medianwerte der LSE abzustellen ist. Eine Auseinandersetzung mit dieser Thematik bzw. der diesbezüglich geäusserten Kritik (vgl. Beschwerde Ziff. 78-82) ist vor diesem Hintergrund vorliegend nicht angezeigt.</w:t>
      </w:r>
    </w:p>
    <w:p>
      <w:r>
        <w:rPr>
          <w:b/>
        </w:rPr>
        <w:t>E. 6.4.1</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Die Gewährung oder Verweigerung des Abzuges im Grundsatz ist eine Rechtsfrage, die Festlegung des Abzuges bis 25 % eine Ermessensfrage (MEYER/REICHMUTH, Rechtsprechung des Bundes- gerichts zum Sozialversicherungsrecht, IVG, 3. Aufl. 2014, N. 100 ff. zu Art. 28a IVG).</w:t>
      </w:r>
    </w:p>
    <w:p>
      <w:r>
        <w:rPr>
          <w:b/>
        </w:rPr>
        <w:t>E. 6.4.2</w:t>
      </w:r>
    </w:p>
    <w:p>
      <w:r>
        <w:t>Ein Abzug vom Tabellenlohn ist nicht automatisch angezeigt, wenn aus ge- sundheitlichen Gründen keine schwere körperliche Arbeit mehr verrichtet werden kann. Sind nurmehr leichte körperliche Tätigkeiten zumutbar, bildet dies (auch beim Bestehen weiterer Einschränkungen wie vorliegend bei der Beschwerdeführerin, der nur noch mehrheitlich sitzende Tätigkeiten mit nur leichter Rückenbelastung, ohne langes Stehen und Gehen sowie mit der Möglichkeit zu Wechselpositionen zumutbar sind) grundsätzlich keinen Grund für einen leidensbedingten Abzug (Urteile des Bundesge- richts 9C_447/2019 vom 8. Oktober 2019 E. 4.3.2; 9C_264/2016 vom 7. Juli 2016 E. 5.2.1). Die gesundheitlichen Einschränkungen der Be- schwerdeführerin wurden bereits im für eine Verweistätigkeit definierten Belastungsprofil und mit der attestierten 20%igen Leistungsminderung im Rahmen eines zumutbaren Vollzeitpensums hinreichend berücksichtigt; sie</w:t>
      </w:r>
    </w:p>
    <w:p>
      <w:r>
        <w:t>- 16 - können daher nicht zusätzlich zu einem Abzug führen (BGE 146 V 16 E. 4.1 S. 20 mit Hinweis; Urteil des Bundesgerichts 8C_623/2022 vom</w:t>
      </w:r>
    </w:p>
    <w:p>
      <w:r>
        <w:rPr>
          <w:b/>
        </w:rPr>
        <w:t>E. 6.5</w:t>
      </w:r>
    </w:p>
    <w:p>
      <w:r>
        <w:t>Nach dem Gesagten ist die Beschwerde abzuweisen. 7. 7.1. Gemäss Art. 69 Abs. 1bis IVG ist das Verfahren kostenpflichtig. Die Kosten werden nach dem Verfahrensausgang und unabhängig vom Streitwert im Rahmen von Fr. 200.00 bis Fr. 1'000.00 festgesetzt. Für das vorliegende Verfahren betragen diese Fr. 1'000.00. Sie sind gemäss dem Verfahrens- ausgang der Beschwerdeführerin aufzuerlegen. Da dieser die unentgeltli- che Rechtspflege bewilligt wurde, sind die Kosten einstweilen lediglich vorzumerken. 7.2. Der Beschwerdeführerin steht nach dem Ausgang des Verfahrens (Art. 61 lit. g ATSG) und der Beschwerdegegnerin aufgrund ihrer Stellung als Sozi- alversicherungsträgerin (BGE 126 V 143 E. 4 S. 149 ff.) keine Parteient- schädigung zu. Dem unentgeltlichen Rechtsvertreter wird das angemes- sene Honorar nach Eintritt der Rechtskraft des versicherungsgerichtlichen Urteils aus der Obergerichtskasse zu vergüten sein (Art. 122 Abs. 1 lit. a ZPO i.V.m. § 34 Abs. 3 VRPG). 7.3.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1'000.00 werden der Beschwerdeführerin auferlegt. Zufolge Bewilligung der unentgeltlichen Rechtspflege werden sie einstweilen vorgemerkt. 3. Es werden keine Parteientschädigungen zugesprochen. 4. Das Honorar des unentgeltlichen Rechtsvertreters wird richterlich auf Fr. 2'750.00 festgesetzt.</w:t>
      </w:r>
    </w:p>
    <w:p>
      <w:r>
        <w:t>- 18 - Die Obergerichtskasse wird gestützt auf § 12 Anwaltstarif angewiesen, dem unentgeltlichen Rechtsvertreter der Beschwerdeführerin, MLaw Leo Sigg, Rechtsanwalt, Aarau, nach Eintritt der Rechtskraft das Honorar von Fr. 2'750.00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März 2023 Versicherungsgericht des Kantons Aargau 1. Kammer Der Präsident: Der Gerichtsschreiber: Kathriner Battaglia</w:t>
      </w:r>
    </w:p>
    <w:p>
      <w:r>
        <w:rPr>
          <w:b/>
        </w:rPr>
        <w:t>E. 10</w:t>
      </w:r>
    </w:p>
    <w:p>
      <w:r>
        <w:t>September 2019 E. 3.4 mit Hinweisen).</w:t>
      </w:r>
    </w:p>
    <w:p>
      <w:r>
        <w:rPr>
          <w:b/>
        </w:rPr>
        <w:t>E. 12</w:t>
      </w:r>
    </w:p>
    <w:p>
      <w:r>
        <w:t>Januar 2023 E. 5.2.2). Wenn einer versicherten Person eine ganztä- gige Arbeit mit eingeschränkter Leistungsfähigkeit zumutbar ist, besteht so- dann unter dem Aspekt "Teilzeitbeschäftigung" kein Raum für einen Abzug vom Tabellenlohn (Urteil des Bundesgerichts 9C_708/2017 vom 23. Feb- ruar 2018 E. 9.2 mit Hinweisen). Soweit die Beschwerdeführerin diese Rechtsprechung kritisiert und grundsätzliche Fragen zu deren Zulässigkeit aufwirft (Beschwerde Ziff. 90 ff.), ist darauf im vorliegenden Fall nicht weiter einzugehen. Unter Annahme einer 80%igen Arbeitsfähigkeit im Sinne einer vollen Leistungsfähigkeit im Rahmen eines zumutbaren (Teilzeit-)Pensums von lediglich 80 % wäre unter dem Aspekt der Teilzeiterwerbstätigkeit nämlich ebenfalls kein Abzug vom Tabellenlohn zu gewähren, erzielen Frauen ohne Kaderfunktion mit einer Teilzeitbeschäftigung zwischen 75 und 89 % doch statistisch betrachtet im Verhältnis zum Beschäftigungsgrad gar höhere Einkünfte als vollzeitlich Erwerbstätige (vgl. dazu LSE 2018, Ta- belle T 18, Monatlicher Bruttolohn [Zentralwert] nach Beschäftigungsgrad, beruflicher Stellung und Geschlecht, privater und öffentlicher Sektor). Ein- fache und repetitive Tätigkeiten des Kompetenzniveaus 1 erfordern sodann kein besonderes Bildungsniveau (vgl. Urteil des Bundesge- richts 9C_418/2017 vom 30. Oktober 2017 E. 4.5.2), wobei das Kriterium der fehlenden Berufsbildung (vgl. Beschwerde Ziff. 85, 87 f.) auf die Be- schwerdeführerin als gelernte Pflegefachfrau ohnehin nicht zutrifft. Recht- sprechungsgemäss vermögen eine (vorliegend ohnehin invaliditätsfremde) längere Abwesenheit vom Arbeitsmarkt (vgl. Urteile des Bundesge- richts 9C_414/2017 vom 21. September 2017 E. 4.3 und 8C_805/2016 vom 22. März 2017 E. 3.3) oder das rein abstrakte Risiko vermehrter krank- heitsbedingter Absenzen (Beschwerde Rz. 85; vgl. Urteil des Bundesge- richts 9C_266/2017 vom 29. Mai 2018 E. 3.4.2 mit Hinweisen) ebenfalls keinen Abzug zu rechtfertigen. Die Beschwerdeführerin ist sodann Schwei- zer Staatsangehörige (VB 112/1), was sich statistisch lohnerhöhend aus- wirkt (LSE 2018, Tabelle T12b, Monatlicher Bruttolohn [Zentralwert und Quartilbereich], Schweizer/innen und Ausländer/innen, nach beruflicher Stellung und Geschlecht, Ohne Kaderfunktion, Frauen, Median). Gleiches gilt betreffend ihr Alter (LSE 2018, Tabelle T9_b, Monatlicher Bruttolohn [Zentralwert und Quartilbereich] nach Lebensalter, beruflicher Stellung und Geschlecht, Ohne Kaderfunktion, Frauen, Median). Im Kompetenzniveau 1 kommt einer langen Betriebszugehörigkeit sodann keine relevante Bedeu- tung zu (Urteil des Bundesgerichts 9C_439/2018 vom 31. Januar 2019 E. 4.3.2 mit Hinweisen). Gesamthaft ist folglich kein Abzug vom Tabellen- lohn angezeigt. Dass die konkreten statistischen Werte, auf die die Be- schwerdegegnerin sich bei der Ermittlung des Invaliditätsgrades stützte, unzutreffend wären, macht die Beschwerdeführerin – nach Lage der Akten zu Recht – nicht geltend. Damit bleibt es beim – rentenausschliessenden (vgl. Art. 28 Abs. 1 IVG) – Invaliditätsgrad von 32 %.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