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WBE.2016.126 vom 16. August 2016</w:t>
      </w:r>
    </w:p>
    <w:p>
      <w:r>
        <w:t>AG Gerichte, 2016-08-16, DE</w:t>
      </w:r>
    </w:p>
    <w:p>
      <w:r>
        <w:rPr>
          <w:b/>
        </w:rPr>
        <w:t xml:space="preserve">Quelle: </w:t>
      </w:r>
      <w:r>
        <w:t>https://mcp.opencaselaw.ch/entscheid/ag_gerichte_WBE.2016.126</w:t>
      </w:r>
    </w:p>
    <w:p>
      <w:r>
        <w:t>FR: AG_GERICHTE WBE.2016.126 du 16 août 2016</w:t>
      </w:r>
    </w:p>
    <w:p>
      <w:r>
        <w:t>IT: AG_GERICHTE WBE.2016.126 del 16 agosto 2016</w:t>
      </w:r>
    </w:p>
    <w:p>
      <w:pPr>
        <w:pStyle w:val="Heading2"/>
      </w:pPr>
      <w:r>
        <w:t>Regeste</w:t>
      </w:r>
    </w:p>
    <w:p>
      <w:r>
        <w:t>Sozialhilfe; Anspruch auf Notfallhilfe - Bei fehlendem Unterstützungswohnsitz ist die Aufenthaltsgemeinde für Notfallhilfeleistungen zuständig; diese umfassen insbesondere die kurzfristige Zurverfügungstellung einer menschenwürdigen Unterkunft und die unverzügliche Sicherstellung der Mittel zur Deckung der Grundbedürfnisse. - Pflicht der Gemeinde zur aktiven Unterstützung bei der Wohnungssuche im Falle länger dauernder Wohnungslosigkeit mit vergeblichen Bemühungen der bedürftigen Person</w:t>
      </w:r>
    </w:p>
    <w:p>
      <w:pPr>
        <w:pStyle w:val="Heading2"/>
      </w:pPr>
      <w:r>
        <w:t>Volltext</w:t>
      </w:r>
    </w:p>
    <w:p>
      <w:r>
        <w:t>Aargau Obergericht Verwaltungsgericht 16.08.2016 WBE.2016.126</w:t>
      </w:r>
    </w:p>
    <w:p>
      <w:r>
        <w:t>Sozialhilfe; Anspruch auf Notfallhilfe - Bei fehlendem Unterstützungswohnsitz ist die Aufenthaltsgemeinde für Notfallhilfeleistungen zuständig; diese umfassen insbesondere die kurzfristige Zurverfügungstellung einer menschenwürdigen Unterkunft und die unverzügliche Sicherstellung der Mittel zur Deckung der Grundbedürfnisse. - Pflicht der Gemeinde zur aktiven Unterstützung bei der Wohnungssuche im Falle länger dauernder Wohnungslosigkeit mit vergeblichen Bemühungen der bedürftigen Person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