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WBE.2009.369 vom 20. Mai 2011</w:t>
      </w:r>
    </w:p>
    <w:p>
      <w:r>
        <w:t>AG Gerichte, 2011-05-20, DE</w:t>
      </w:r>
    </w:p>
    <w:p>
      <w:r>
        <w:rPr>
          <w:b/>
        </w:rPr>
        <w:t xml:space="preserve">Quelle: </w:t>
      </w:r>
      <w:r>
        <w:t>https://mcp.opencaselaw.ch/entscheid/ag_gerichte_WBE.2009.369</w:t>
      </w:r>
    </w:p>
    <w:p>
      <w:r>
        <w:t>FR: AG_GERICHTE WBE.2009.369 du 20 mai 2011</w:t>
      </w:r>
    </w:p>
    <w:p>
      <w:r>
        <w:t>IT: AG_GERICHTE WBE.2009.369 del 20 maggio 2011</w:t>
      </w:r>
    </w:p>
    <w:p>
      <w:pPr>
        <w:pStyle w:val="Heading2"/>
      </w:pPr>
      <w:r>
        <w:t>Regeste</w:t>
      </w:r>
    </w:p>
    <w:p>
      <w:r>
        <w:t>Parteientschädigung - Bei teilweisem Obsiegen wird die Parteientschädigung verhältnismässig auferlegt, ohne Rücksicht auf die effektiven Anwaltskosten einer Partei. Ohne Einfluss auf den Verteilschlüssel ist auch der Umstand, dass eine Partei, die ohne Anwalt auftritt, keinen Anspruch auf einen Parteikostenersatz hat. - Die Sonderregelung von § 12a Abs. 1 AnwT ist auch bei der Festsetzung der Parteientschädigung zu Gunsten des Gemeinwesens anzuwenden.</w:t>
      </w:r>
    </w:p>
    <w:p>
      <w:pPr>
        <w:pStyle w:val="Heading2"/>
      </w:pPr>
      <w:r>
        <w:t>Volltext</w:t>
      </w:r>
    </w:p>
    <w:p>
      <w:r>
        <w:t>Aargau Obergericht Verwaltungsgericht 20.05.2011 WBE.2009.369</w:t>
      </w:r>
    </w:p>
    <w:p>
      <w:r>
        <w:t>Parteientschädigung - Bei teilweisem Obsiegen wird die Parteientschädigung verhältnismässig auferlegt, ohne Rücksicht auf die effektiven Anwaltskosten einer Partei. Ohne Einfluss auf den Verteilschlüssel ist auch der Umstand, dass eine Partei, die ohne Anwalt auftritt, keinen Anspruch auf einen Parteikostenersatz hat. - Die Sonderregelung von § 12a Abs. 1 AnwT ist auch bei der Festsetzung der Parteientschädigung zu Gunsten des Gemeinwesens anzuwenden.</w:t>
      </w:r>
    </w:p>
    <w:p>
      <w:r>
        <w:t>Aargau Obergericht Verwaltungsgericht Argovie Verwaltungsgericht Argovia Verwaltungsgericht Obergericht / Verwaltungsgericht / 1. Kammer Obergericht / Verwaltungsgericht / 1.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