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VBE.2015.549 vom 24. Februar 2016</w:t>
      </w:r>
    </w:p>
    <w:p>
      <w:r>
        <w:t>AG Gerichte, 2016-02-24, DE</w:t>
      </w:r>
    </w:p>
    <w:p>
      <w:r>
        <w:rPr>
          <w:b/>
        </w:rPr>
        <w:t xml:space="preserve">Quelle: </w:t>
      </w:r>
      <w:r>
        <w:t>https://mcp.opencaselaw.ch/entscheid/ag_gerichte_VBE.2015.549</w:t>
      </w:r>
    </w:p>
    <w:p>
      <w:r>
        <w:t>FR: AG_GERICHTE VBE.2015.549 du 24 février 2016</w:t>
      </w:r>
    </w:p>
    <w:p>
      <w:r>
        <w:t>IT: AG_GERICHTE VBE.2015.549 del 24 febbraio 2016</w:t>
      </w:r>
    </w:p>
    <w:p>
      <w:pPr>
        <w:pStyle w:val="Heading2"/>
      </w:pPr>
      <w:r>
        <w:t>Regeste</w:t>
      </w:r>
    </w:p>
    <w:p>
      <w:r>
        <w:t>Art. 53 Abs. 3 ATSG Da einer Beschwerde an das Versicherungsgericht als ordentliches Rechtsmittel Devolutiveffekt zukommt, bleibt es der Verwaltung ab dem Zeitpunkt, in welchem sie sich hat vernehmen lassen, verwehrt, über den hängigen Streitgegenstand zu verfügen. Die nach Litispendenz und Erstattung der Vernehmlassung erlassene Verfügung ist daher nichtig. Die Nichtigkeit einer Verfügung kann auch in einem späteren Verfahren noch festgestellt werden, selbst wenn dies nicht beantragt wurde.</w:t>
      </w:r>
    </w:p>
    <w:p>
      <w:pPr>
        <w:pStyle w:val="Heading2"/>
      </w:pPr>
      <w:r>
        <w:t>Volltext</w:t>
      </w:r>
    </w:p>
    <w:p>
      <w:r>
        <w:t>Aargau Obergericht Versicherungsgericht 24.02.2016 VBE.2015.549</w:t>
      </w:r>
    </w:p>
    <w:p>
      <w:r>
        <w:t>Art. 53 Abs. 3 ATSG Da einer Beschwerde an das Versicherungsgericht als ordentliches Rechtsmittel Devolutiveffekt zukommt, bleibt es der Verwaltung ab dem Zeitpunkt, in welchem sie sich hat vernehmen lassen, verwehrt, über den hängigen Streitgegenstand zu verfügen. Die nach Litispendenz und Erstattung der Vernehmlassung erlassene Verfügung ist daher nichtig. Die Nichtigkeit einer Verfügung kann auch in einem späteren Verfahren noch festgestellt werden, selbst wenn dies nicht beantragt wurde.</w:t>
      </w:r>
    </w:p>
    <w:p>
      <w:r>
        <w:t>Aargau Obergericht Versicherungsgericht Argovie Versicherungsgericht Argovia Versicherungsgericht Obergericht / Versicherungsgericht / 4. Kammer Obergericht / Versicherungsgericht / 4.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