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VBE.2015.521 vom 16. Februar 2016</w:t>
      </w:r>
    </w:p>
    <w:p>
      <w:r>
        <w:t>AG Gerichte, 2016-02-16, DE</w:t>
      </w:r>
    </w:p>
    <w:p>
      <w:r>
        <w:rPr>
          <w:b/>
        </w:rPr>
        <w:t xml:space="preserve">Quelle: </w:t>
      </w:r>
      <w:r>
        <w:t>https://mcp.opencaselaw.ch/entscheid/ag_gerichte_VBE.2015.521</w:t>
      </w:r>
    </w:p>
    <w:p>
      <w:r>
        <w:t>FR: AG_GERICHTE VBE.2015.521 du 16 février 2016</w:t>
      </w:r>
    </w:p>
    <w:p>
      <w:r>
        <w:t>IT: AG_GERICHTE VBE.2015.521 del 16 febbraio 2016</w:t>
      </w:r>
    </w:p>
    <w:p>
      <w:pPr>
        <w:pStyle w:val="Heading2"/>
      </w:pPr>
      <w:r>
        <w:t>Regeste</w:t>
      </w:r>
    </w:p>
    <w:p>
      <w:r>
        <w:t>Art. 8 und 21 IVG; Art. 14 IVV; Art. 2 HVI; Ziff. 10.05 HVI-Anhang Prüfung des Anspruchs auf invaliditätsbedingte Abänderungen von Motorfahrzeugen als kostspielige Hilfsmittelversorgung. In begründeten Ausnahmen kann dabei von den Preislimiten gemäss dem entsprechenden Kreisschreiben des Bundesamtes für Sozialversicherungen abgewichen werden, wenn das Hilfsmittel die übrigen Anspruchsvoraussetzungen erfüllt; vorliegend bejaht für den Einbau eines automatischen Getriebes.</w:t>
      </w:r>
    </w:p>
    <w:p>
      <w:pPr>
        <w:pStyle w:val="Heading2"/>
      </w:pPr>
      <w:r>
        <w:t>Volltext</w:t>
      </w:r>
    </w:p>
    <w:p>
      <w:r>
        <w:t>Aargau Obergericht Versicherungsgericht 16.02.2016 VBE.2015.521</w:t>
      </w:r>
    </w:p>
    <w:p>
      <w:r>
        <w:t>Art. 8 und 21 IVG; Art. 14 IVV; Art. 2 HVI; Ziff. 10.05 HVI-Anhang Prüfung des Anspruchs auf invaliditätsbedingte Abänderungen von Motorfahrzeugen als kostspielige Hilfsmittelversorgung. In begründeten Ausnahmen kann dabei von den Preislimiten gemäss dem entsprechenden Kreisschreiben des Bundesamtes für Sozialversicherungen abgewichen werden, wenn das Hilfsmittel die übrigen Anspruchsvoraussetzungen erfüllt; vorliegend bejaht für den Einbau eines automatischen Getriebes.</w:t>
      </w:r>
    </w:p>
    <w:p>
      <w:r>
        <w:t>Aargau Obergericht Versicherungsgericht Argovie Versicherungsgericht Argovia Versicherungsgericht Obergericht / Versicherungsgericht / 1. Kammer Obergericht / Versicherungsgericht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