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RV.2003.50038 vom 1. Juli 2004</w:t>
      </w:r>
    </w:p>
    <w:p>
      <w:r>
        <w:t>AG Gerichte, 2004-07-01, DE</w:t>
      </w:r>
    </w:p>
    <w:p>
      <w:r>
        <w:rPr>
          <w:b/>
        </w:rPr>
        <w:t xml:space="preserve">Quelle: </w:t>
      </w:r>
      <w:r>
        <w:t>https://mcp.opencaselaw.ch/entscheid/ag_gerichte_RV.2003.50038</w:t>
      </w:r>
    </w:p>
    <w:p>
      <w:r>
        <w:t>FR: AG_GERICHTE RV.2003.50038 du 1 juillet 2004</w:t>
      </w:r>
    </w:p>
    <w:p>
      <w:r>
        <w:t>IT: AG_GERICHTE RV.2003.50038 del 1 luglio 2004</w:t>
      </w:r>
    </w:p>
    <w:p>
      <w:pPr>
        <w:pStyle w:val="Heading2"/>
      </w:pPr>
      <w:r>
        <w:t>Regeste</w:t>
      </w:r>
    </w:p>
    <w:p>
      <w:r>
        <w:t>Kapitalabfindung für wiederkehrende Leistungen (§ 44 StG). - Eine Kapitalabfindung für wiederkehrende Leistungen liegt vor, wenn, dem Wesen der Leistung entsprechend, ordentlicherweise eine periodische Ausrichtung vorgesehen gewesen wäre, und dies ohne Zutun des Steuerpflichtigen unterblieben ist. - Vergütungszinsen auf zu viel bezogenen Steuerbeträgen, die für mehrere Jahre ausbezahlt werden, stellen keine Kapitalabfindung für wiederkehrende Leistungen dar.</w:t>
      </w:r>
    </w:p>
    <w:p>
      <w:pPr>
        <w:pStyle w:val="Heading2"/>
      </w:pPr>
      <w:r>
        <w:t>Volltext</w:t>
      </w:r>
    </w:p>
    <w:p>
      <w:r>
        <w:t>Aargau Spezialverwaltungsgericht Steuern 01.07.2004 RV.2003.50038</w:t>
      </w:r>
    </w:p>
    <w:p>
      <w:r>
        <w:t>Kapitalabfindung für wiederkehrende Leistungen (§ 44 StG). - Eine Kapitalabfindung für wiederkehrende Leistungen liegt vor, wenn, dem Wesen der Leistung entsprechend, ordentlicherweise eine periodische Ausrichtung vorgesehen gewesen wäre, und dies ohne Zutun des Steuerpflichtigen unterblieben ist. - Vergütungszinsen auf zu viel bezogenen Steuerbeträgen, die für mehrere Jahre ausbezahlt werden, stellen keine Kapitalabfindung für wiederkehrende Leistungen dar.</w:t>
      </w:r>
    </w:p>
    <w:p>
      <w:r>
        <w:t>Aargau Spezialverwaltungsgericht Steuern Argovie Steuern Argovia Steuern Spezialverwaltungsgericht / Abteilung Steuern Spezialverwaltungsgericht / Abteilung Steuern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