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2004 94 vom 20. August 2004</w:t>
      </w:r>
    </w:p>
    <w:p>
      <w:r>
        <w:t>AG Gerichte, 2004-08-20, DE</w:t>
      </w:r>
    </w:p>
    <w:p>
      <w:r>
        <w:rPr>
          <w:b/>
        </w:rPr>
        <w:t xml:space="preserve">Quelle: </w:t>
      </w:r>
      <w:r>
        <w:t>https://mcp.opencaselaw.ch/entscheid/ag_gerichte_AGVE_2004_94</w:t>
      </w:r>
    </w:p>
    <w:p>
      <w:r>
        <w:t>FR: AG_GERICHTE AGVE 2004 94 du 20 août 2004</w:t>
      </w:r>
    </w:p>
    <w:p>
      <w:r>
        <w:t>IT: AG_GERICHTE AGVE 2004 94 del 20 agosto 2004</w:t>
      </w:r>
    </w:p>
    <w:p>
      <w:pPr>
        <w:pStyle w:val="Heading2"/>
      </w:pPr>
      <w:r>
        <w:t>Regeste</w:t>
      </w:r>
    </w:p>
    <w:p>
      <w:r>
        <w:t>III. Verwaltungsrechtspflege94 Verlegung der Verfahrenskosten10%) werden die Verfahrenskosten grundsätzlich dem mehrheitlichUnterliegenden vollständig auferlegt.</w:t>
      </w:r>
    </w:p>
    <w:p>
      <w:pPr>
        <w:pStyle w:val="Heading2"/>
      </w:pPr>
      <w:r>
        <w:t>Volltext</w:t>
      </w:r>
    </w:p>
    <w:p>
      <w:r>
        <w:t>Aargau Landwirtschaftliche Rekurskommission 20.08.2004 AGVE 2004 94 Argovie Landwirtschaftliche Rekurskommission 20.08.2004 AGVE 2004 94 Argovia Landwirtschaftliche Rekurskommission 20.08.2004 AGVE 2004 94</w:t>
      </w:r>
    </w:p>
    <w:p>
      <w:r>
        <w:t>III. Verwaltungsrechtspflege94 Verlegung der Verfahrenskosten10%) werden die Verfahrenskosten grundsätzlich dem mehrheitlichUnterliegenden vollständig auferlegt.</w:t>
      </w:r>
    </w:p>
    <w:p>
      <w:r>
        <w:t>AGVE 2004 94 S.331 2004 Verwaltungsrechtspflege 331 III. Verwaltungsrechtspflege 94 Verlegung der Verfahrenskosten - Praxisänderung: Bei Gutheissung in geringem Umfang (weniger als 10%) werden die Verfahrenskosten grundsätzlich dem mehrheitlich Unterliegenden vollständig auferlegt. Aus einem Entscheid der Landwirtschaftlichen Rekurskommission vom 20. August 2004 in Sachen B. gegen Finanzdepartement (Abteilung Landwirt- schaft). Aus den Erwägungen 8.1. Die Gerichtskosten sind nach dem Ausgang des Ver- fahrens zu verlegen; bei teilweiser Gutheissung sind die Kosten an- teilsmässig aufzuerlegen (§ 40 Abs. 2 LwG-AG i.V.m. 33 Abs. 2 VRPG). Mit Blick auf die Verfahrensökonomie und in Anlehnung an entsprechende ausdrückliche Regelungen in anderen Prozessordnun- gen hat die Schätzungskommission nach Baugesetz in Änderung ihrer Praxis festgelegt, dass bei einer Gutheissung in geringem Um- fang (unter 10%) die Verfahrenskosten dem mehrheitlich Unterlie- genden vollständig auferlegt werden dürfen (SKE EB.2000.50030 vom 25. September 2001 in Sachen W., S. 19). Diese Praxis ist auch für Verfahren vor der Landwirtschaftlichen Rekurskommission an- wendbar. Die Beschwerdeführer obsiegen zu rund 6.5%, weshalb sie die gesamten Verfahrenskosten zu tragen haben. (...)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