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Egoistische Verbandsbeschwerde; behindertengerechte Bushaltestelle vom 16. Dezember 2020</w:t>
      </w:r>
    </w:p>
    <w:p>
      <w:r>
        <w:t>Ag Baugesetzgebung, 2020-12-16, DE</w:t>
      </w:r>
    </w:p>
    <w:p>
      <w:r>
        <w:rPr>
          <w:b/>
        </w:rPr>
        <w:t xml:space="preserve">Quelle: </w:t>
      </w:r>
      <w:r>
        <w:t>https://mcp.opencaselaw.ch/entscheid/ag_baugesetzgebung_Egoistische_Verbandsbeschwerde__behindertengerechte_Bushaltestelle</w:t>
      </w:r>
    </w:p>
    <w:p>
      <w:r>
        <w:t>FR: AG_BAUGESETZGEBUNG Egoistische Verbandsbeschwerde; behindertengerechte Bushaltestelle du 16 décembre 2020</w:t>
      </w:r>
    </w:p>
    <w:p>
      <w:r>
        <w:t>IT: AG_BAUGESETZGEBUNG Egoistische Verbandsbeschwerde; behindertengerechte Bushaltestelle del 16 dicembre 2020</w:t>
      </w:r>
    </w:p>
    <w:p>
      <w:pPr>
        <w:pStyle w:val="Heading2"/>
      </w:pPr>
      <w:r>
        <w:t>Regeste</w:t>
      </w:r>
    </w:p>
    <w:p>
      <w:r>
        <w:t>Ein Verein, der gemäss den Statuten die Interessen seiner Mitglieder zu wahren hat, darf Beschwerde (egoistische Verbandsbeschwerde) führen, wenn wenigstens ein Grossteil seiner Mitglieder – mindestens ein Drittel – selber beschwerdebefugt wäre (Erw. 3.) – Die Bordsteinkantenhöhe bei Bushaltestellen für den behindertengerechten Ein- und Ausstieg muss gemäss einem schweizweit anerkannten Standard 22 cm betragen (Erw. 8).</w:t>
      </w:r>
    </w:p>
    <w:p>
      <w:pPr>
        <w:pStyle w:val="Heading2"/>
      </w:pPr>
      <w:r>
        <w:t>Volltext</w:t>
      </w:r>
    </w:p>
    <w:p>
      <w:r>
        <w:t>Aargau Entscheidsammlung Baugesetzgebung 16.12.2020 Argovie Entscheidsammlung Baugesetzgebung 16.12.2020 Argovia Entscheidsammlung Baugesetzgebung 16.12.2020</w:t>
      </w:r>
    </w:p>
    <w:p>
      <w:r>
        <w:t>Ein Verein, der gemäss den Statuten die Interessen seiner Mitglieder zu wahren hat, darf Beschwerde (egoistische Verbandsbeschwerde) führen, wenn wenigstens ein Grossteil seiner Mitglieder – mindestens ein Drittel – selber beschwerdebefugt wäre (Erw. 3.) – Die Bordsteinkantenhöhe bei Bushaltestellen für den behindertengerechten Ein- und Ausstieg muss gemäss einem schweizweit anerkannten Standard 22 cm betragen (Erw. 8).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