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Asylunterkunft; Verfahrenskosten vom 4. Juni 2015</w:t>
      </w:r>
    </w:p>
    <w:p>
      <w:r>
        <w:t>Ag Baugesetzgebung, 2015-06-04, DE</w:t>
      </w:r>
    </w:p>
    <w:p>
      <w:r>
        <w:rPr>
          <w:b/>
        </w:rPr>
        <w:t xml:space="preserve">Quelle: </w:t>
      </w:r>
      <w:r>
        <w:t>https://mcp.opencaselaw.ch/entscheid/ag_baugesetzgebung_Asylunterkunft__Verfahrenskosten</w:t>
      </w:r>
    </w:p>
    <w:p>
      <w:r>
        <w:t>FR: AG_BAUGESETZGEBUNG Asylunterkunft; Verfahrenskosten du 4 juin 2015</w:t>
      </w:r>
    </w:p>
    <w:p>
      <w:r>
        <w:t>IT: AG_BAUGESETZGEBUNG Asylunterkunft; Verfahrenskosten del 4 giugno 2015</w:t>
      </w:r>
    </w:p>
    <w:p>
      <w:pPr>
        <w:pStyle w:val="Heading2"/>
      </w:pPr>
      <w:r>
        <w:t>Regeste</w:t>
      </w:r>
    </w:p>
    <w:p>
      <w:r>
        <w:t>Die Umnutzung eines Wohnhauses mit 14 Wohnungen in eine Unterkunft für bis zu 90 Asylsuchende bedarf keiner Baubewilligung (Erw. II/2). Auferlegung von Verfahrenskosten zu Lasten der Gemeinde, wenn diese selber Beschwerde führt (Erw. III/1).</w:t>
      </w:r>
    </w:p>
    <w:p>
      <w:pPr>
        <w:pStyle w:val="Heading2"/>
      </w:pPr>
      <w:r>
        <w:t>Volltext</w:t>
      </w:r>
    </w:p>
    <w:p>
      <w:r>
        <w:t>Aargau Entscheidsammlung Baugesetzgebung 04.06.2015 Argovie Entscheidsammlung Baugesetzgebung 04.06.2015 Argovia Entscheidsammlung Baugesetzgebung 04.06.2015</w:t>
      </w:r>
    </w:p>
    <w:p>
      <w:r>
        <w:t>Die Umnutzung eines Wohnhauses mit 14 Wohnungen in eine Unterkunft für bis zu 90 Asylsuchende bedarf keiner Baubewilligung (Erw. II/2). Auferlegung von Verfahrenskosten zu Lasten der Gemeinde, wenn diese selber Beschwerde führt (Erw. III/1).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